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23684FA7" w14:textId="77777777" w:rsidTr="00261DEE">
        <w:trPr>
          <w:cantSplit/>
          <w:trHeight w:val="851"/>
        </w:trPr>
        <w:tc>
          <w:tcPr>
            <w:tcW w:w="2203" w:type="dxa"/>
          </w:tcPr>
          <w:p w14:paraId="1E51BFD9" w14:textId="2B0B00C9" w:rsidR="008978DE" w:rsidRPr="00D546F5" w:rsidRDefault="005118E2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029EEF7" wp14:editId="43C172AA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139B635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E0FE8F1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773038" w:rsidRPr="00D546F5">
              <w:rPr>
                <w:noProof/>
                <w:lang w:val="lv-LV" w:eastAsia="lv-LV"/>
              </w:rPr>
              <w:drawing>
                <wp:inline distT="0" distB="0" distL="0" distR="0" wp14:anchorId="0DDD7BDA" wp14:editId="04E50C7A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73C474EF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2C6E8AA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531345166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531345166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140416346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140416346"/>
    </w:p>
    <w:p w14:paraId="33D894B4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118E2" w14:paraId="689F9F0F" w14:textId="77777777" w:rsidTr="00872D7E">
        <w:tc>
          <w:tcPr>
            <w:tcW w:w="10207" w:type="dxa"/>
            <w:shd w:val="clear" w:color="auto" w:fill="D9D9D9"/>
          </w:tcPr>
          <w:p w14:paraId="16CD9A28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59269886" w:edGrp="everyone"/>
      <w:tr w:rsidR="008978DE" w:rsidRPr="005118E2" w14:paraId="416E7BFA" w14:textId="77777777" w:rsidTr="00B023A6">
        <w:trPr>
          <w:cantSplit/>
          <w:trHeight w:val="345"/>
        </w:trPr>
        <w:tc>
          <w:tcPr>
            <w:tcW w:w="10207" w:type="dxa"/>
          </w:tcPr>
          <w:p w14:paraId="4EA5FAEF" w14:textId="77777777" w:rsidR="00BA275F" w:rsidRPr="00E643E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163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926988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529617057" w:edGrp="everyone"/>
          <w:p w14:paraId="50987FA9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366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29617057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5665243" w14:textId="77777777" w:rsidR="000751C3" w:rsidRPr="00D546F5" w:rsidRDefault="0079496C" w:rsidP="00CF45DC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ED1E9E" w:rsidRPr="00ED1E9E">
              <w:rPr>
                <w:b/>
                <w:sz w:val="28"/>
                <w:szCs w:val="28"/>
                <w:lang w:val="lv-LV" w:eastAsia="lv-LV"/>
              </w:rPr>
              <w:t>Sausās būves montētājs</w:t>
            </w:r>
          </w:p>
        </w:tc>
      </w:tr>
      <w:tr w:rsidR="008978DE" w:rsidRPr="00D546F5" w14:paraId="2A5C2240" w14:textId="77777777" w:rsidTr="0044241F">
        <w:trPr>
          <w:cantSplit/>
          <w:trHeight w:val="253"/>
        </w:trPr>
        <w:tc>
          <w:tcPr>
            <w:tcW w:w="10207" w:type="dxa"/>
          </w:tcPr>
          <w:p w14:paraId="46970308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B9AAAA6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118E2" w14:paraId="4E5DE246" w14:textId="77777777" w:rsidTr="00872D7E">
        <w:tc>
          <w:tcPr>
            <w:tcW w:w="10207" w:type="dxa"/>
            <w:shd w:val="clear" w:color="auto" w:fill="D9D9D9"/>
          </w:tcPr>
          <w:p w14:paraId="67915B06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253928311" w:edGrp="everyone"/>
      <w:tr w:rsidR="008978DE" w:rsidRPr="00D546F5" w14:paraId="5BCDA19D" w14:textId="77777777" w:rsidTr="00B023A6">
        <w:trPr>
          <w:trHeight w:val="341"/>
        </w:trPr>
        <w:tc>
          <w:tcPr>
            <w:tcW w:w="10207" w:type="dxa"/>
          </w:tcPr>
          <w:p w14:paraId="02BE8341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196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5392831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956970918" w:edGrp="everyone"/>
          <w:p w14:paraId="61BE16B3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361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5697091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5479B2CF" w14:textId="77777777" w:rsidR="00E90063" w:rsidRPr="00A90A0E" w:rsidRDefault="00E90063" w:rsidP="00E643EC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D1E9E" w:rsidRPr="00ED1E9E">
              <w:rPr>
                <w:b/>
                <w:sz w:val="28"/>
                <w:szCs w:val="28"/>
              </w:rPr>
              <w:t>Housebuilder</w:t>
            </w:r>
            <w:r w:rsidR="00CF45DC" w:rsidRPr="00A90A0E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A90A0E" w:rsidRPr="00A90A0E">
              <w:rPr>
                <w:b/>
                <w:sz w:val="28"/>
                <w:szCs w:val="28"/>
                <w:vertAlign w:val="superscript"/>
              </w:rPr>
              <w:t>**</w:t>
            </w:r>
            <w:r w:rsidR="00CF45DC">
              <w:rPr>
                <w:b/>
                <w:sz w:val="28"/>
                <w:szCs w:val="28"/>
              </w:rPr>
              <w:t xml:space="preserve">, </w:t>
            </w:r>
            <w:r w:rsidR="00ED1E9E" w:rsidRPr="00ED1E9E">
              <w:rPr>
                <w:b/>
                <w:sz w:val="28"/>
                <w:szCs w:val="28"/>
              </w:rPr>
              <w:t>Drywall fitter</w:t>
            </w:r>
            <w:r w:rsidR="00ED1E9E">
              <w:rPr>
                <w:b/>
                <w:sz w:val="28"/>
                <w:szCs w:val="28"/>
              </w:rPr>
              <w:t xml:space="preserve">, </w:t>
            </w:r>
            <w:r w:rsidR="00ED1E9E" w:rsidRPr="00ED1E9E">
              <w:rPr>
                <w:b/>
                <w:sz w:val="28"/>
                <w:szCs w:val="28"/>
              </w:rPr>
              <w:t>Dry building assembler</w:t>
            </w:r>
            <w:r w:rsidR="00ED1E9E" w:rsidRPr="00A90A0E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CF45DC" w:rsidRPr="00A90A0E">
              <w:rPr>
                <w:b/>
                <w:sz w:val="28"/>
                <w:szCs w:val="28"/>
                <w:vertAlign w:val="superscript"/>
              </w:rPr>
              <w:t>**</w:t>
            </w:r>
            <w:r w:rsidR="00ED1E9E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8978DE" w:rsidRPr="00D546F5" w14:paraId="630F33DC" w14:textId="77777777" w:rsidTr="00B023A6">
        <w:trPr>
          <w:trHeight w:val="213"/>
        </w:trPr>
        <w:tc>
          <w:tcPr>
            <w:tcW w:w="10207" w:type="dxa"/>
          </w:tcPr>
          <w:p w14:paraId="7ABDEBE2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9457B60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2B5F4E78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99B06C3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021401AA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2520D17" w14:textId="77777777" w:rsidR="00A90A0E" w:rsidRPr="002E57D2" w:rsidRDefault="002E57D2" w:rsidP="00E643EC">
            <w:pPr>
              <w:spacing w:before="120"/>
              <w:jc w:val="both"/>
              <w:rPr>
                <w:lang w:val="lv-LV"/>
              </w:rPr>
            </w:pPr>
            <w:r w:rsidRPr="002E57D2">
              <w:rPr>
                <w:lang w:val="lv-LV"/>
              </w:rPr>
              <w:t>Sausās būves montētājs veic ārējo un iekšējo sienu apšuvuma, starpsienu konstrukciju, piekārto griestu, grīdu</w:t>
            </w:r>
            <w:r w:rsidR="00E643EC">
              <w:rPr>
                <w:lang w:val="lv-LV"/>
              </w:rPr>
              <w:t xml:space="preserve"> </w:t>
            </w:r>
            <w:r w:rsidRPr="002E57D2">
              <w:rPr>
                <w:lang w:val="lv-LV"/>
              </w:rPr>
              <w:t>konstrukciju, logu, durvju un citu konstrukciju montāžas darbus ar sausās būves tehnoloģijām saskaņā ar darba uzdevumu.</w:t>
            </w:r>
          </w:p>
          <w:p w14:paraId="20CCE760" w14:textId="77777777" w:rsidR="002E57D2" w:rsidRPr="00A90A0E" w:rsidRDefault="002E57D2" w:rsidP="002E57D2">
            <w:pPr>
              <w:jc w:val="both"/>
              <w:rPr>
                <w:lang w:val="lv-LV"/>
              </w:rPr>
            </w:pPr>
          </w:p>
          <w:p w14:paraId="6FD5144F" w14:textId="77777777" w:rsidR="00350A1C" w:rsidRPr="00B73495" w:rsidRDefault="00083313" w:rsidP="00422B11">
            <w:pPr>
              <w:jc w:val="both"/>
              <w:rPr>
                <w:color w:val="000000"/>
                <w:lang w:val="lv-LV"/>
              </w:rPr>
            </w:pPr>
            <w:r w:rsidRPr="00B73495">
              <w:rPr>
                <w:color w:val="000000"/>
                <w:lang w:val="lv-LV"/>
              </w:rPr>
              <w:t>Apguvis k</w:t>
            </w:r>
            <w:r w:rsidR="006F3449" w:rsidRPr="00B73495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5C7901A6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  <w:r w:rsidRPr="002E57D2">
              <w:rPr>
                <w:lang w:val="lv-LV"/>
              </w:rPr>
              <w:t xml:space="preserve">3.1. Sausās būves darbu organizēšana: </w:t>
            </w:r>
          </w:p>
          <w:p w14:paraId="29412D53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organizēt ergonomiski ērtu un drošu darba vietu; </w:t>
            </w:r>
          </w:p>
          <w:p w14:paraId="447491D5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ievērot darba drošību; </w:t>
            </w:r>
          </w:p>
          <w:p w14:paraId="470B7990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plānot nepieciešamos resursus savas kompetences ietvaros; </w:t>
            </w:r>
          </w:p>
          <w:p w14:paraId="1E435358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ievērot darba vadītāja noteiktos termiņus; </w:t>
            </w:r>
          </w:p>
          <w:p w14:paraId="17E11C21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kvalifikācijas paaugstināšana. </w:t>
            </w:r>
          </w:p>
          <w:p w14:paraId="3200EA91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</w:p>
          <w:p w14:paraId="68338893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  <w:r w:rsidRPr="002E57D2">
              <w:rPr>
                <w:lang w:val="lv-LV"/>
              </w:rPr>
              <w:t xml:space="preserve">3.2. Špaktelēšanas un apmešanas darbu veikšana: </w:t>
            </w:r>
          </w:p>
          <w:p w14:paraId="1C0B6FAF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sagatavot darba virsmu; </w:t>
            </w:r>
          </w:p>
          <w:p w14:paraId="7DC83ED9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špaktelēšanas un apmešanas darbu praktiskā realizācija; </w:t>
            </w:r>
          </w:p>
          <w:p w14:paraId="06200678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iestrādāt izolācijas materiālus. </w:t>
            </w:r>
          </w:p>
          <w:p w14:paraId="15A4D1FC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</w:p>
          <w:p w14:paraId="6F186059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  <w:r w:rsidRPr="002E57D2">
              <w:rPr>
                <w:lang w:val="lv-LV"/>
              </w:rPr>
              <w:t xml:space="preserve">3.3. Apmetuma mašīnu un sausās būves darbagaldu un instrumentu lietošana: </w:t>
            </w:r>
          </w:p>
          <w:p w14:paraId="15353231" w14:textId="77777777" w:rsidR="002E57D2" w:rsidRPr="002E57D2" w:rsidRDefault="00E643EC" w:rsidP="00E643EC">
            <w:pPr>
              <w:ind w:left="760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sagatavot mašīnas un instrumentus lietošanai un uzturēt tos darba kārtībā; </w:t>
            </w:r>
          </w:p>
          <w:p w14:paraId="34D33F05" w14:textId="77777777" w:rsidR="002E57D2" w:rsidRDefault="00E643EC" w:rsidP="00E643EC">
            <w:pPr>
              <w:ind w:left="760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lietot apmetuma mašīnas, darbagaldus un instrumentus atbilstoši tehniskajai dokumentācijai un praktiskajam </w:t>
            </w:r>
            <w:r w:rsidR="002E57D2">
              <w:rPr>
                <w:lang w:val="lv-LV"/>
              </w:rPr>
              <w:t xml:space="preserve">   </w:t>
            </w:r>
          </w:p>
          <w:p w14:paraId="272565A7" w14:textId="77777777" w:rsidR="002E57D2" w:rsidRPr="002E57D2" w:rsidRDefault="00E643EC" w:rsidP="00E643EC">
            <w:pPr>
              <w:ind w:left="760" w:hanging="142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="002E57D2" w:rsidRPr="002E57D2">
              <w:rPr>
                <w:lang w:val="lv-LV"/>
              </w:rPr>
              <w:t xml:space="preserve">uzdevumam; </w:t>
            </w:r>
          </w:p>
          <w:p w14:paraId="60B99268" w14:textId="77777777" w:rsidR="002E57D2" w:rsidRPr="002E57D2" w:rsidRDefault="00E643EC" w:rsidP="00E643EC">
            <w:pPr>
              <w:ind w:left="760" w:hanging="142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ievērot darba drošību, lietojot mašīnas, darbagaldus un instrumentus. </w:t>
            </w:r>
          </w:p>
          <w:p w14:paraId="4A327859" w14:textId="77777777" w:rsidR="00E643EC" w:rsidRPr="002E57D2" w:rsidRDefault="00E643EC" w:rsidP="002E57D2">
            <w:pPr>
              <w:ind w:left="-709" w:firstLine="709"/>
              <w:rPr>
                <w:lang w:val="lv-LV"/>
              </w:rPr>
            </w:pPr>
          </w:p>
          <w:p w14:paraId="0D3FBCA3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  <w:r w:rsidRPr="002E57D2">
              <w:rPr>
                <w:lang w:val="lv-LV"/>
              </w:rPr>
              <w:t xml:space="preserve">3.4. Būvmateriālu lietošana: </w:t>
            </w:r>
          </w:p>
          <w:p w14:paraId="61346592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novietot, uzglabāt un pārvietot būvmateriālus; </w:t>
            </w:r>
          </w:p>
          <w:p w14:paraId="32298042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sagatavot materiālus lietošanai; </w:t>
            </w:r>
          </w:p>
          <w:p w14:paraId="7D2A453B" w14:textId="77777777" w:rsidR="002E57D2" w:rsidRP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lietot būvmateriālus atbilstoši to iestrādes tehnoloģijai ievērojot noteiktās prasības; </w:t>
            </w:r>
          </w:p>
          <w:p w14:paraId="59AEDFCB" w14:textId="77777777" w:rsidR="002E57D2" w:rsidRDefault="00E643EC" w:rsidP="00E643EC">
            <w:pPr>
              <w:ind w:left="-709" w:firstLine="1327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savākt un šķirot būvgružus. </w:t>
            </w:r>
          </w:p>
          <w:p w14:paraId="24CC5639" w14:textId="77777777" w:rsidR="002E57D2" w:rsidRPr="002E57D2" w:rsidRDefault="002E57D2" w:rsidP="002E57D2">
            <w:pPr>
              <w:ind w:left="-709" w:firstLine="1452"/>
              <w:rPr>
                <w:lang w:val="lv-LV"/>
              </w:rPr>
            </w:pPr>
          </w:p>
          <w:p w14:paraId="4E149CA0" w14:textId="77777777" w:rsidR="002E57D2" w:rsidRPr="002E57D2" w:rsidRDefault="002E57D2" w:rsidP="002E57D2">
            <w:pPr>
              <w:ind w:left="-709" w:firstLine="709"/>
              <w:rPr>
                <w:lang w:val="lv-LV"/>
              </w:rPr>
            </w:pPr>
            <w:r w:rsidRPr="002E57D2">
              <w:rPr>
                <w:lang w:val="lv-LV"/>
              </w:rPr>
              <w:t xml:space="preserve">3.5. Sauso būvju praktisko darbu veikšana: </w:t>
            </w:r>
          </w:p>
          <w:p w14:paraId="07C990C0" w14:textId="77777777" w:rsidR="002E57D2" w:rsidRPr="002E57D2" w:rsidRDefault="00E643EC" w:rsidP="00E643EC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veikt uzmērījumus un marķēšanu; </w:t>
            </w:r>
          </w:p>
          <w:p w14:paraId="5AC2DB6F" w14:textId="77777777" w:rsidR="002E57D2" w:rsidRPr="002E57D2" w:rsidRDefault="00E643EC" w:rsidP="00E643EC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montēt sausās būves konstrukcijas; </w:t>
            </w:r>
          </w:p>
          <w:p w14:paraId="00690852" w14:textId="77777777" w:rsidR="002E57D2" w:rsidRPr="002E57D2" w:rsidRDefault="00E643EC" w:rsidP="00E643EC">
            <w:pPr>
              <w:ind w:left="618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 xml:space="preserve">veikt nepieciešamos apdares darbus; </w:t>
            </w:r>
          </w:p>
          <w:p w14:paraId="5870E0D8" w14:textId="77777777" w:rsidR="00515BCF" w:rsidRDefault="00E643EC" w:rsidP="00E643EC">
            <w:pPr>
              <w:ind w:left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2E57D2" w:rsidRPr="002E57D2">
              <w:rPr>
                <w:lang w:val="lv-LV"/>
              </w:rPr>
              <w:t>veikt sava paveiktā darba uzmērīšanu.</w:t>
            </w:r>
          </w:p>
          <w:p w14:paraId="7D6E9B01" w14:textId="77777777" w:rsidR="002E57D2" w:rsidRPr="002E57D2" w:rsidRDefault="002E57D2" w:rsidP="002E57D2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173D6A1B" w14:textId="77777777" w:rsidR="00447FE4" w:rsidRPr="00B73495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526198690" w:edGrp="everyone"/>
            <w:r w:rsidRPr="00B73495">
              <w:rPr>
                <w:color w:val="000000"/>
                <w:lang w:val="lv-LV"/>
              </w:rPr>
              <w:t>Papildu kompetences:</w:t>
            </w:r>
          </w:p>
          <w:p w14:paraId="2A1C4149" w14:textId="77777777" w:rsidR="002C2CF3" w:rsidRPr="007B2ACD" w:rsidRDefault="00447FE4" w:rsidP="00E643E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19015F32" w14:textId="77777777" w:rsidR="007B2ACD" w:rsidRPr="00586E5B" w:rsidRDefault="007B2ACD" w:rsidP="00E643E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64ADB430" w14:textId="77777777" w:rsidR="007B2ACD" w:rsidRDefault="007B2ACD" w:rsidP="00E643E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76E68A06" w14:textId="77777777" w:rsidR="00B75CB3" w:rsidRPr="009F795F" w:rsidRDefault="007B2ACD" w:rsidP="00E643E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526198690"/>
          </w:p>
          <w:p w14:paraId="0549FA4D" w14:textId="77777777" w:rsidR="002B4530" w:rsidRPr="005323F7" w:rsidRDefault="002B4530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490983F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5118E2" w14:paraId="4D92D28A" w14:textId="77777777" w:rsidTr="00872D7E">
        <w:tc>
          <w:tcPr>
            <w:tcW w:w="10207" w:type="dxa"/>
            <w:shd w:val="clear" w:color="auto" w:fill="D9D9D9"/>
          </w:tcPr>
          <w:p w14:paraId="4A2D7949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5118E2" w14:paraId="6D619C1E" w14:textId="77777777" w:rsidTr="002E04ED">
        <w:trPr>
          <w:trHeight w:val="215"/>
        </w:trPr>
        <w:tc>
          <w:tcPr>
            <w:tcW w:w="10207" w:type="dxa"/>
          </w:tcPr>
          <w:p w14:paraId="14A3DCFD" w14:textId="77777777" w:rsidR="00362BA6" w:rsidRPr="002E57D2" w:rsidRDefault="001F2B9D" w:rsidP="005E5DB4">
            <w:pPr>
              <w:spacing w:before="120" w:after="120"/>
              <w:rPr>
                <w:lang w:val="lv-LV"/>
              </w:rPr>
            </w:pPr>
            <w:r w:rsidRPr="001F2B9D">
              <w:rPr>
                <w:lang w:val="lv-LV"/>
              </w:rPr>
              <w:t>Strādāt būvuzņēmumos, kas nodarbojas ar ēku izbūvi, pārbūvi vai atjaunošanu ar sausās būves tehnoloģijām, vai strādā individuāli kā pašnodarbināta persona vai individuālais komersants.</w:t>
            </w:r>
          </w:p>
        </w:tc>
      </w:tr>
      <w:tr w:rsidR="008978DE" w:rsidRPr="00872D7E" w14:paraId="5A77EB45" w14:textId="77777777" w:rsidTr="00A41A55">
        <w:trPr>
          <w:trHeight w:val="274"/>
        </w:trPr>
        <w:tc>
          <w:tcPr>
            <w:tcW w:w="10207" w:type="dxa"/>
          </w:tcPr>
          <w:p w14:paraId="54AF0C4E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589953A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118E2" w14:paraId="79B43044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A2E9FC5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118E2" w14:paraId="0F73FD04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0AC8988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624DE61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23069859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FBE4AC2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7783081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EA1A0F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77830813"/>
          </w:p>
        </w:tc>
        <w:tc>
          <w:tcPr>
            <w:tcW w:w="5103" w:type="dxa"/>
          </w:tcPr>
          <w:p w14:paraId="7246D92D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5118E2" w14:paraId="79B2A7A0" w14:textId="77777777" w:rsidTr="003C241F">
        <w:trPr>
          <w:trHeight w:val="303"/>
        </w:trPr>
        <w:tc>
          <w:tcPr>
            <w:tcW w:w="5104" w:type="dxa"/>
          </w:tcPr>
          <w:p w14:paraId="4F0F51B1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19BDD875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325BC39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118E2" w14:paraId="314111FA" w14:textId="77777777" w:rsidTr="00362BA6">
        <w:trPr>
          <w:trHeight w:val="274"/>
        </w:trPr>
        <w:tc>
          <w:tcPr>
            <w:tcW w:w="5104" w:type="dxa"/>
          </w:tcPr>
          <w:p w14:paraId="55D5ABEC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2318C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01314DE3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5B85A613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78460737" w14:textId="77777777" w:rsidTr="00BD270E">
        <w:trPr>
          <w:trHeight w:val="53"/>
        </w:trPr>
        <w:tc>
          <w:tcPr>
            <w:tcW w:w="5104" w:type="dxa"/>
          </w:tcPr>
          <w:p w14:paraId="285B786B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5827571E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7044DAC0" w14:textId="77777777" w:rsidTr="00A41A55">
        <w:trPr>
          <w:trHeight w:val="328"/>
        </w:trPr>
        <w:tc>
          <w:tcPr>
            <w:tcW w:w="5104" w:type="dxa"/>
          </w:tcPr>
          <w:p w14:paraId="318FC9B5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743A00FD" w14:textId="77777777" w:rsidR="002B4530" w:rsidRPr="002B4530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221740009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221740009"/>
          </w:p>
        </w:tc>
      </w:tr>
      <w:tr w:rsidR="008978DE" w:rsidRPr="00D546F5" w14:paraId="4B0DBAE0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C88E6DF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32FBAF07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8C6F040" w14:textId="77777777" w:rsidR="00382158" w:rsidRPr="00846CD8" w:rsidRDefault="00382158" w:rsidP="002B4530">
            <w:pPr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7C7668F8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118E2" w14:paraId="2A589ED7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5A5F298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928538885" w:edGrp="everyone"/>
      <w:tr w:rsidR="00256EA9" w:rsidRPr="005118E2" w14:paraId="5FA5F5A3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4D26DFB" w14:textId="77777777" w:rsidR="00256EA9" w:rsidRPr="00750FA3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032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28538885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750FA3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69144782" w:edGrp="everyone"/>
          <w:p w14:paraId="37D201C9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64762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69144782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093732657" w:edGrp="everyone"/>
          <w:p w14:paraId="0E9B606D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385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93732657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539374645" w:edGrp="everyone"/>
          <w:p w14:paraId="79CEF85B" w14:textId="77777777" w:rsidR="00256EA9" w:rsidRPr="00872D7E" w:rsidRDefault="00000000" w:rsidP="00E643EC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16813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3937464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98540295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1AB532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2539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49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8540295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750FA3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750FA3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118E2" w14:paraId="0B13E939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D4A13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A9FAF44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="002E57D2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553087597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553087597"/>
          <w:p w14:paraId="0B13A0FE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6810E862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E4FC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50A4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818D27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118E2" w14:paraId="0DFA4729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E1EC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1145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44541558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44541558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526BB1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06250453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62504531"/>
          </w:p>
        </w:tc>
      </w:tr>
      <w:tr w:rsidR="00966AC8" w:rsidRPr="005118E2" w14:paraId="4B03B2FE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AC10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3DB62E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4259170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582F0C9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4259170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5B5BFC0D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1542441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2E15EEE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115424419"/>
          </w:p>
        </w:tc>
      </w:tr>
      <w:tr w:rsidR="00966AC8" w:rsidRPr="00BA6FFE" w14:paraId="4C71042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F68EB7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2E57D2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78CDF784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09D7885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42539A5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232132AE" w14:textId="77777777" w:rsidR="00966AC8" w:rsidRPr="00750FA3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4BA1F87B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1FC65429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16977BB1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26B81CC3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907E" w14:textId="77777777" w:rsidR="009D1C3B" w:rsidRDefault="009D1C3B">
      <w:r>
        <w:separator/>
      </w:r>
    </w:p>
  </w:endnote>
  <w:endnote w:type="continuationSeparator" w:id="0">
    <w:p w14:paraId="6D06ACA8" w14:textId="77777777" w:rsidR="009D1C3B" w:rsidRDefault="009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920B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18C">
      <w:rPr>
        <w:noProof/>
      </w:rPr>
      <w:t>3</w:t>
    </w:r>
    <w:r>
      <w:rPr>
        <w:noProof/>
      </w:rPr>
      <w:fldChar w:fldCharType="end"/>
    </w:r>
  </w:p>
  <w:p w14:paraId="6D8E7D65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1A0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58B1B1F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549C4928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0AAF55A8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</w:t>
    </w:r>
    <w:r w:rsidR="00CF45DC">
      <w:rPr>
        <w:bCs/>
        <w:sz w:val="16"/>
        <w:szCs w:val="16"/>
        <w:lang w:val="lv-LV"/>
      </w:rPr>
      <w:t xml:space="preserve"> </w:t>
    </w:r>
    <w:r w:rsidR="00CF45DC">
      <w:rPr>
        <w:bCs/>
        <w:sz w:val="16"/>
        <w:szCs w:val="16"/>
        <w:lang w:val="lv-LV"/>
      </w:rPr>
      <w:sym w:font="Symbol" w:char="F05B"/>
    </w:r>
    <w:r w:rsidR="00CF45DC">
      <w:rPr>
        <w:bCs/>
        <w:sz w:val="16"/>
        <w:szCs w:val="16"/>
        <w:lang w:val="lv-LV"/>
      </w:rPr>
      <w:t>2019</w:t>
    </w:r>
    <w:r w:rsidR="00CF45DC">
      <w:rPr>
        <w:bCs/>
        <w:sz w:val="16"/>
        <w:szCs w:val="16"/>
        <w:lang w:val="lv-LV"/>
      </w:rPr>
      <w:sym w:font="Symbol" w:char="F05D"/>
    </w:r>
    <w:r w:rsidR="002E57D2"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t xml:space="preserve"> </w:t>
    </w:r>
  </w:p>
  <w:p w14:paraId="0375C482" w14:textId="77777777" w:rsidR="002E57D2" w:rsidRDefault="002E57D2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>(**</w:t>
    </w:r>
    <w:r>
      <w:rPr>
        <w:b/>
        <w:sz w:val="16"/>
        <w:szCs w:val="16"/>
        <w:vertAlign w:val="superscript"/>
        <w:lang w:val="lv-LV"/>
      </w:rPr>
      <w:t>*</w:t>
    </w:r>
    <w:r w:rsidRPr="00C75D86">
      <w:rPr>
        <w:b/>
        <w:sz w:val="16"/>
        <w:szCs w:val="16"/>
        <w:vertAlign w:val="superscript"/>
        <w:lang w:val="lv-LV"/>
      </w:rPr>
      <w:t xml:space="preserve">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AIC datu bāzes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 </w:t>
    </w:r>
  </w:p>
  <w:p w14:paraId="580064B9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5E14" w14:textId="77777777" w:rsidR="009D1C3B" w:rsidRDefault="009D1C3B">
      <w:r>
        <w:separator/>
      </w:r>
    </w:p>
  </w:footnote>
  <w:footnote w:type="continuationSeparator" w:id="0">
    <w:p w14:paraId="5A007F72" w14:textId="77777777" w:rsidR="009D1C3B" w:rsidRDefault="009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013E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270458">
    <w:abstractNumId w:val="15"/>
  </w:num>
  <w:num w:numId="2" w16cid:durableId="2057896306">
    <w:abstractNumId w:val="37"/>
  </w:num>
  <w:num w:numId="3" w16cid:durableId="139158246">
    <w:abstractNumId w:val="35"/>
  </w:num>
  <w:num w:numId="4" w16cid:durableId="887641792">
    <w:abstractNumId w:val="11"/>
  </w:num>
  <w:num w:numId="5" w16cid:durableId="1692805237">
    <w:abstractNumId w:val="29"/>
  </w:num>
  <w:num w:numId="6" w16cid:durableId="570504089">
    <w:abstractNumId w:val="32"/>
  </w:num>
  <w:num w:numId="7" w16cid:durableId="104083285">
    <w:abstractNumId w:val="43"/>
  </w:num>
  <w:num w:numId="8" w16cid:durableId="881132818">
    <w:abstractNumId w:val="4"/>
  </w:num>
  <w:num w:numId="9" w16cid:durableId="519777096">
    <w:abstractNumId w:val="8"/>
  </w:num>
  <w:num w:numId="10" w16cid:durableId="1583491798">
    <w:abstractNumId w:val="7"/>
  </w:num>
  <w:num w:numId="11" w16cid:durableId="324555275">
    <w:abstractNumId w:val="27"/>
  </w:num>
  <w:num w:numId="12" w16cid:durableId="2120636970">
    <w:abstractNumId w:val="26"/>
  </w:num>
  <w:num w:numId="13" w16cid:durableId="327294718">
    <w:abstractNumId w:val="21"/>
  </w:num>
  <w:num w:numId="14" w16cid:durableId="1768428962">
    <w:abstractNumId w:val="20"/>
  </w:num>
  <w:num w:numId="15" w16cid:durableId="1541866775">
    <w:abstractNumId w:val="17"/>
  </w:num>
  <w:num w:numId="16" w16cid:durableId="2084836570">
    <w:abstractNumId w:val="23"/>
  </w:num>
  <w:num w:numId="17" w16cid:durableId="1521815061">
    <w:abstractNumId w:val="31"/>
  </w:num>
  <w:num w:numId="18" w16cid:durableId="1131284015">
    <w:abstractNumId w:val="18"/>
  </w:num>
  <w:num w:numId="19" w16cid:durableId="726074949">
    <w:abstractNumId w:val="9"/>
  </w:num>
  <w:num w:numId="20" w16cid:durableId="1155216770">
    <w:abstractNumId w:val="36"/>
  </w:num>
  <w:num w:numId="21" w16cid:durableId="1015545874">
    <w:abstractNumId w:val="33"/>
  </w:num>
  <w:num w:numId="22" w16cid:durableId="622466212">
    <w:abstractNumId w:val="3"/>
  </w:num>
  <w:num w:numId="23" w16cid:durableId="1271162347">
    <w:abstractNumId w:val="42"/>
  </w:num>
  <w:num w:numId="24" w16cid:durableId="1545172376">
    <w:abstractNumId w:val="24"/>
  </w:num>
  <w:num w:numId="25" w16cid:durableId="1308247347">
    <w:abstractNumId w:val="6"/>
  </w:num>
  <w:num w:numId="26" w16cid:durableId="1340817697">
    <w:abstractNumId w:val="2"/>
  </w:num>
  <w:num w:numId="27" w16cid:durableId="824206281">
    <w:abstractNumId w:val="19"/>
  </w:num>
  <w:num w:numId="28" w16cid:durableId="1225919723">
    <w:abstractNumId w:val="45"/>
  </w:num>
  <w:num w:numId="29" w16cid:durableId="1850607508">
    <w:abstractNumId w:val="44"/>
  </w:num>
  <w:num w:numId="30" w16cid:durableId="305207028">
    <w:abstractNumId w:val="40"/>
  </w:num>
  <w:num w:numId="31" w16cid:durableId="650644588">
    <w:abstractNumId w:val="34"/>
  </w:num>
  <w:num w:numId="32" w16cid:durableId="1499156780">
    <w:abstractNumId w:val="0"/>
  </w:num>
  <w:num w:numId="33" w16cid:durableId="2078622217">
    <w:abstractNumId w:val="12"/>
  </w:num>
  <w:num w:numId="34" w16cid:durableId="1188257330">
    <w:abstractNumId w:val="1"/>
  </w:num>
  <w:num w:numId="35" w16cid:durableId="1060179286">
    <w:abstractNumId w:val="16"/>
  </w:num>
  <w:num w:numId="36" w16cid:durableId="1140151415">
    <w:abstractNumId w:val="28"/>
  </w:num>
  <w:num w:numId="37" w16cid:durableId="187574297">
    <w:abstractNumId w:val="39"/>
  </w:num>
  <w:num w:numId="38" w16cid:durableId="2131973492">
    <w:abstractNumId w:val="25"/>
  </w:num>
  <w:num w:numId="39" w16cid:durableId="533931713">
    <w:abstractNumId w:val="22"/>
  </w:num>
  <w:num w:numId="40" w16cid:durableId="671102643">
    <w:abstractNumId w:val="30"/>
  </w:num>
  <w:num w:numId="41" w16cid:durableId="459425700">
    <w:abstractNumId w:val="5"/>
  </w:num>
  <w:num w:numId="42" w16cid:durableId="419912333">
    <w:abstractNumId w:val="38"/>
  </w:num>
  <w:num w:numId="43" w16cid:durableId="1919703470">
    <w:abstractNumId w:val="10"/>
  </w:num>
  <w:num w:numId="44" w16cid:durableId="110176980">
    <w:abstractNumId w:val="14"/>
  </w:num>
  <w:num w:numId="45" w16cid:durableId="324481111">
    <w:abstractNumId w:val="13"/>
  </w:num>
  <w:num w:numId="46" w16cid:durableId="17821397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q6+PJP0SOaYAEiDalC0XPG55B0kM1t2xDdhhOzAMXEwLla8KP5enANXd34s7zaZD+l2IZ5Wt4bxoJvj+toTZw==" w:salt="x2XI8hcljLaTAR6RthVD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35BF3"/>
    <w:rsid w:val="00040E79"/>
    <w:rsid w:val="000473AF"/>
    <w:rsid w:val="00052AF1"/>
    <w:rsid w:val="000751C3"/>
    <w:rsid w:val="00075434"/>
    <w:rsid w:val="000800ED"/>
    <w:rsid w:val="00083313"/>
    <w:rsid w:val="00090AF1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628F0"/>
    <w:rsid w:val="00171489"/>
    <w:rsid w:val="00173E15"/>
    <w:rsid w:val="001778CE"/>
    <w:rsid w:val="001824D7"/>
    <w:rsid w:val="001831E8"/>
    <w:rsid w:val="001B0972"/>
    <w:rsid w:val="001B1371"/>
    <w:rsid w:val="001C3138"/>
    <w:rsid w:val="001C318D"/>
    <w:rsid w:val="001D4357"/>
    <w:rsid w:val="001E6D06"/>
    <w:rsid w:val="001F0013"/>
    <w:rsid w:val="001F060C"/>
    <w:rsid w:val="001F2B9D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2A04"/>
    <w:rsid w:val="002869FD"/>
    <w:rsid w:val="002931A8"/>
    <w:rsid w:val="002A0A18"/>
    <w:rsid w:val="002A1990"/>
    <w:rsid w:val="002A3E1C"/>
    <w:rsid w:val="002A7D7B"/>
    <w:rsid w:val="002B4530"/>
    <w:rsid w:val="002C2CF3"/>
    <w:rsid w:val="002C30F7"/>
    <w:rsid w:val="002E04ED"/>
    <w:rsid w:val="002E57D2"/>
    <w:rsid w:val="00327751"/>
    <w:rsid w:val="00327A5F"/>
    <w:rsid w:val="00337C59"/>
    <w:rsid w:val="00341C74"/>
    <w:rsid w:val="00350A1C"/>
    <w:rsid w:val="00362BA6"/>
    <w:rsid w:val="00364729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D15F0"/>
    <w:rsid w:val="003E50A3"/>
    <w:rsid w:val="003F49F2"/>
    <w:rsid w:val="004046B4"/>
    <w:rsid w:val="004151F4"/>
    <w:rsid w:val="00422B11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22E8"/>
    <w:rsid w:val="00494A04"/>
    <w:rsid w:val="004A18E1"/>
    <w:rsid w:val="004A7F93"/>
    <w:rsid w:val="004D01F8"/>
    <w:rsid w:val="004D30CA"/>
    <w:rsid w:val="004D5A94"/>
    <w:rsid w:val="004E3EB7"/>
    <w:rsid w:val="004F55F8"/>
    <w:rsid w:val="005116DA"/>
    <w:rsid w:val="005118E2"/>
    <w:rsid w:val="005124EA"/>
    <w:rsid w:val="00515BCF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A4317"/>
    <w:rsid w:val="005B2454"/>
    <w:rsid w:val="005C4829"/>
    <w:rsid w:val="005C4946"/>
    <w:rsid w:val="005D36C9"/>
    <w:rsid w:val="005E5DB4"/>
    <w:rsid w:val="005E7ED4"/>
    <w:rsid w:val="005F08F6"/>
    <w:rsid w:val="005F54AE"/>
    <w:rsid w:val="005F76AB"/>
    <w:rsid w:val="006069FA"/>
    <w:rsid w:val="00613262"/>
    <w:rsid w:val="0063005B"/>
    <w:rsid w:val="00636598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54DF"/>
    <w:rsid w:val="006D63C3"/>
    <w:rsid w:val="006E791B"/>
    <w:rsid w:val="006F3449"/>
    <w:rsid w:val="0070474B"/>
    <w:rsid w:val="0072350A"/>
    <w:rsid w:val="00723553"/>
    <w:rsid w:val="00736667"/>
    <w:rsid w:val="007453F3"/>
    <w:rsid w:val="00750FA3"/>
    <w:rsid w:val="00760DE4"/>
    <w:rsid w:val="00762D26"/>
    <w:rsid w:val="00762F2F"/>
    <w:rsid w:val="00773038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B1194"/>
    <w:rsid w:val="009B37E5"/>
    <w:rsid w:val="009C5E68"/>
    <w:rsid w:val="009D01BD"/>
    <w:rsid w:val="009D14BD"/>
    <w:rsid w:val="009D1C3B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15E62"/>
    <w:rsid w:val="00A2318C"/>
    <w:rsid w:val="00A26CFB"/>
    <w:rsid w:val="00A41A55"/>
    <w:rsid w:val="00A60676"/>
    <w:rsid w:val="00A6163C"/>
    <w:rsid w:val="00A62D1F"/>
    <w:rsid w:val="00A62EC9"/>
    <w:rsid w:val="00A7539B"/>
    <w:rsid w:val="00A81C7B"/>
    <w:rsid w:val="00A832F1"/>
    <w:rsid w:val="00A90A0E"/>
    <w:rsid w:val="00A960EA"/>
    <w:rsid w:val="00AD0235"/>
    <w:rsid w:val="00AD6990"/>
    <w:rsid w:val="00AE62DE"/>
    <w:rsid w:val="00B023A6"/>
    <w:rsid w:val="00B1064A"/>
    <w:rsid w:val="00B14EE4"/>
    <w:rsid w:val="00B16AFE"/>
    <w:rsid w:val="00B3516D"/>
    <w:rsid w:val="00B4024F"/>
    <w:rsid w:val="00B408CB"/>
    <w:rsid w:val="00B40A5F"/>
    <w:rsid w:val="00B412FE"/>
    <w:rsid w:val="00B54137"/>
    <w:rsid w:val="00B704E2"/>
    <w:rsid w:val="00B73495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52A1"/>
    <w:rsid w:val="00C00B29"/>
    <w:rsid w:val="00C13F83"/>
    <w:rsid w:val="00C27A6F"/>
    <w:rsid w:val="00C355FF"/>
    <w:rsid w:val="00C35CC4"/>
    <w:rsid w:val="00C42000"/>
    <w:rsid w:val="00C51CD2"/>
    <w:rsid w:val="00C562EE"/>
    <w:rsid w:val="00C56E76"/>
    <w:rsid w:val="00C65B15"/>
    <w:rsid w:val="00C82457"/>
    <w:rsid w:val="00C9037A"/>
    <w:rsid w:val="00C91A8A"/>
    <w:rsid w:val="00C92E87"/>
    <w:rsid w:val="00C965F0"/>
    <w:rsid w:val="00CA1DC0"/>
    <w:rsid w:val="00CB1736"/>
    <w:rsid w:val="00CB7408"/>
    <w:rsid w:val="00CE06E9"/>
    <w:rsid w:val="00CE68EB"/>
    <w:rsid w:val="00CF05DC"/>
    <w:rsid w:val="00CF34F9"/>
    <w:rsid w:val="00CF3F5B"/>
    <w:rsid w:val="00CF45DC"/>
    <w:rsid w:val="00D0121E"/>
    <w:rsid w:val="00D041C6"/>
    <w:rsid w:val="00D04705"/>
    <w:rsid w:val="00D07181"/>
    <w:rsid w:val="00D111CE"/>
    <w:rsid w:val="00D224A1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27DD"/>
    <w:rsid w:val="00DD7B40"/>
    <w:rsid w:val="00DE63F6"/>
    <w:rsid w:val="00DF0C36"/>
    <w:rsid w:val="00E31ABC"/>
    <w:rsid w:val="00E5613C"/>
    <w:rsid w:val="00E643EC"/>
    <w:rsid w:val="00E647A9"/>
    <w:rsid w:val="00E7593D"/>
    <w:rsid w:val="00E90063"/>
    <w:rsid w:val="00EA1A0F"/>
    <w:rsid w:val="00EC203F"/>
    <w:rsid w:val="00EC4BCF"/>
    <w:rsid w:val="00EC5ED9"/>
    <w:rsid w:val="00ED0E47"/>
    <w:rsid w:val="00ED1E9E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659EB"/>
    <w:rsid w:val="00F72B03"/>
    <w:rsid w:val="00F83E4A"/>
    <w:rsid w:val="00F87362"/>
    <w:rsid w:val="00F873F2"/>
    <w:rsid w:val="00F93CCC"/>
    <w:rsid w:val="00FA2642"/>
    <w:rsid w:val="00FA60EC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069D"/>
  <w15:chartTrackingRefBased/>
  <w15:docId w15:val="{654073C5-3E1E-4238-9948-6AE4951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C517-F64F-4DE0-BAED-1823753F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8</DocSecurity>
  <Lines>39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5560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2022-12-13T09:52:00Z</dcterms:created>
  <dcterms:modified xsi:type="dcterms:W3CDTF">2022-12-13T11:06:00Z</dcterms:modified>
</cp:coreProperties>
</file>