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493EB3" w14:paraId="4882C891" w14:textId="77777777" w:rsidTr="00261DEE">
        <w:trPr>
          <w:cantSplit/>
          <w:trHeight w:val="851"/>
        </w:trPr>
        <w:tc>
          <w:tcPr>
            <w:tcW w:w="2203" w:type="dxa"/>
          </w:tcPr>
          <w:p w14:paraId="2D0CE462" w14:textId="77777777" w:rsidR="008978DE" w:rsidRPr="00493EB3" w:rsidRDefault="004D7900">
            <w:pPr>
              <w:jc w:val="center"/>
              <w:rPr>
                <w:rFonts w:ascii="Arial" w:hAnsi="Arial"/>
                <w:lang w:val="lv-LV"/>
              </w:rPr>
            </w:pPr>
            <w:r w:rsidRPr="005F40A8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2A46B86D" wp14:editId="761E093B">
                  <wp:extent cx="1381125" cy="781050"/>
                  <wp:effectExtent l="0" t="0" r="0" b="0"/>
                  <wp:docPr id="1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62A23FFE" w14:textId="77777777" w:rsidR="008978DE" w:rsidRPr="00493EB3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493EB3">
              <w:rPr>
                <w:rFonts w:ascii="Arial" w:hAnsi="Arial"/>
                <w:sz w:val="36"/>
                <w:lang w:val="lv-LV"/>
              </w:rPr>
              <w:t>P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493EB3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493EB3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057DDC8D" w14:textId="77777777" w:rsidR="008978DE" w:rsidRPr="00493EB3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493EB3">
              <w:rPr>
                <w:rFonts w:ascii="Arial" w:hAnsi="Arial"/>
                <w:sz w:val="16"/>
                <w:lang w:val="lv-LV"/>
              </w:rPr>
              <w:t xml:space="preserve"> </w:t>
            </w:r>
            <w:r w:rsidR="004D7900" w:rsidRPr="00493EB3">
              <w:rPr>
                <w:noProof/>
                <w:lang w:val="en-US" w:eastAsia="en-US"/>
              </w:rPr>
              <w:drawing>
                <wp:inline distT="0" distB="0" distL="0" distR="0" wp14:anchorId="79552241" wp14:editId="52100156">
                  <wp:extent cx="819150" cy="409575"/>
                  <wp:effectExtent l="0" t="0" r="0" b="9525"/>
                  <wp:docPr id="2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493EB3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5C55371E" w14:textId="77777777" w:rsidR="007B0255" w:rsidRPr="00493EB3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4C306EF0" w14:textId="77777777" w:rsidR="007B0255" w:rsidRPr="00493EB3" w:rsidRDefault="007B0255" w:rsidP="000E2812">
      <w:pPr>
        <w:rPr>
          <w:rFonts w:eastAsia="Calibri"/>
          <w:lang w:val="lv-LV" w:eastAsia="en-US"/>
        </w:rPr>
      </w:pPr>
      <w:r w:rsidRPr="00493EB3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804279235" w:edGrp="everyone"/>
      <w:r w:rsidR="000E2812" w:rsidRPr="00493EB3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804279235"/>
      <w:r w:rsidR="000E2812" w:rsidRPr="00493EB3">
        <w:rPr>
          <w:rFonts w:ascii="Arial" w:hAnsi="Arial"/>
          <w:sz w:val="22"/>
          <w:lang w:val="lv-LV"/>
        </w:rPr>
        <w:t xml:space="preserve"> N</w:t>
      </w:r>
      <w:r w:rsidRPr="00493EB3">
        <w:rPr>
          <w:rFonts w:ascii="Arial" w:hAnsi="Arial"/>
          <w:sz w:val="22"/>
          <w:lang w:val="lv-LV"/>
        </w:rPr>
        <w:t>r.</w:t>
      </w:r>
      <w:permStart w:id="672337547" w:edGrp="everyone"/>
      <w:r w:rsidR="00BC2194" w:rsidRPr="00493EB3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672337547"/>
    </w:p>
    <w:p w14:paraId="791CBC62" w14:textId="77777777" w:rsidR="007B0255" w:rsidRPr="00493EB3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93EB3" w14:paraId="22873FE6" w14:textId="77777777" w:rsidTr="00872D7E">
        <w:tc>
          <w:tcPr>
            <w:tcW w:w="10207" w:type="dxa"/>
            <w:shd w:val="clear" w:color="auto" w:fill="D9D9D9"/>
          </w:tcPr>
          <w:p w14:paraId="5E73FB94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1.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518722084" w:edGrp="everyone"/>
      <w:tr w:rsidR="008978DE" w:rsidRPr="000F4F40" w14:paraId="16789200" w14:textId="77777777" w:rsidTr="005046F9">
        <w:trPr>
          <w:cantSplit/>
          <w:trHeight w:val="946"/>
        </w:trPr>
        <w:tc>
          <w:tcPr>
            <w:tcW w:w="10207" w:type="dxa"/>
          </w:tcPr>
          <w:p w14:paraId="39AB19F2" w14:textId="77777777" w:rsidR="00BA275F" w:rsidRPr="00493EB3" w:rsidRDefault="005562AE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42407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4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518722084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1691898193" w:edGrp="everyone"/>
          <w:p w14:paraId="740F2603" w14:textId="77777777" w:rsidR="008978DE" w:rsidRPr="00493EB3" w:rsidRDefault="005562AE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26630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4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691898193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440215" w:rsidRPr="00493EB3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04323DC6" w14:textId="77777777" w:rsidR="000751C3" w:rsidRPr="00AF7B2A" w:rsidRDefault="0079496C" w:rsidP="008E42E0">
            <w:pPr>
              <w:jc w:val="center"/>
              <w:rPr>
                <w:b/>
                <w:color w:val="002060"/>
                <w:sz w:val="28"/>
                <w:szCs w:val="28"/>
                <w:lang w:val="lv-LV"/>
              </w:rPr>
            </w:pPr>
            <w:r w:rsidRPr="00493EB3">
              <w:rPr>
                <w:sz w:val="24"/>
                <w:szCs w:val="24"/>
                <w:lang w:val="lv-LV"/>
              </w:rPr>
              <w:t>Profesionālā k</w:t>
            </w:r>
            <w:r w:rsidR="00760DE4" w:rsidRPr="00493EB3">
              <w:rPr>
                <w:sz w:val="24"/>
                <w:szCs w:val="24"/>
                <w:lang w:val="lv-LV"/>
              </w:rPr>
              <w:t>valifikācija</w:t>
            </w:r>
            <w:r w:rsidR="00760DE4" w:rsidRPr="00493EB3">
              <w:rPr>
                <w:sz w:val="24"/>
                <w:lang w:val="lv-LV"/>
              </w:rPr>
              <w:t>:</w:t>
            </w:r>
            <w:r w:rsidR="00357630" w:rsidRPr="00493EB3">
              <w:rPr>
                <w:sz w:val="24"/>
                <w:lang w:val="lv-LV"/>
              </w:rPr>
              <w:t xml:space="preserve">  </w:t>
            </w:r>
            <w:r w:rsidR="005F40A8">
              <w:rPr>
                <w:b/>
                <w:sz w:val="28"/>
                <w:szCs w:val="28"/>
                <w:lang w:val="lv-LV" w:eastAsia="lv-LV"/>
              </w:rPr>
              <w:t>Viesmīlis</w:t>
            </w:r>
          </w:p>
        </w:tc>
      </w:tr>
      <w:tr w:rsidR="008978DE" w:rsidRPr="00493EB3" w14:paraId="67F96088" w14:textId="77777777" w:rsidTr="00B023A6">
        <w:trPr>
          <w:cantSplit/>
          <w:trHeight w:val="220"/>
        </w:trPr>
        <w:tc>
          <w:tcPr>
            <w:tcW w:w="10207" w:type="dxa"/>
          </w:tcPr>
          <w:p w14:paraId="2A85BEE7" w14:textId="77777777" w:rsidR="008978DE" w:rsidRPr="00493EB3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493EB3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493EB3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64F93F95" w14:textId="77777777" w:rsidR="00B023A6" w:rsidRPr="00493EB3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93EB3" w14:paraId="00F01151" w14:textId="77777777" w:rsidTr="00872D7E">
        <w:tc>
          <w:tcPr>
            <w:tcW w:w="10207" w:type="dxa"/>
            <w:shd w:val="clear" w:color="auto" w:fill="D9D9D9"/>
          </w:tcPr>
          <w:p w14:paraId="490932D6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2.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713114208" w:edGrp="everyone"/>
      <w:tr w:rsidR="008978DE" w:rsidRPr="00493EB3" w14:paraId="7A0E287E" w14:textId="77777777" w:rsidTr="000A654D">
        <w:trPr>
          <w:trHeight w:val="1032"/>
        </w:trPr>
        <w:tc>
          <w:tcPr>
            <w:tcW w:w="10207" w:type="dxa"/>
          </w:tcPr>
          <w:p w14:paraId="14D4EE2D" w14:textId="77777777" w:rsidR="00BA275F" w:rsidRPr="00493EB3" w:rsidRDefault="005562AE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56171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4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713114208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>A diploma of vocational secondary education</w:t>
            </w:r>
          </w:p>
          <w:permStart w:id="770378039" w:edGrp="everyone"/>
          <w:p w14:paraId="47C1EC18" w14:textId="77777777" w:rsidR="00D07181" w:rsidRPr="00493EB3" w:rsidRDefault="005562AE" w:rsidP="00E90063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23447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4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770378039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D07181" w:rsidRPr="00493EB3">
              <w:rPr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 w14:paraId="758B3F73" w14:textId="77777777" w:rsidR="00E90063" w:rsidRPr="00493EB3" w:rsidRDefault="00E90063" w:rsidP="005F40A8">
            <w:pPr>
              <w:jc w:val="center"/>
              <w:rPr>
                <w:b/>
                <w:vertAlign w:val="subscript"/>
                <w:lang w:val="lv-LV"/>
              </w:rPr>
            </w:pPr>
            <w:r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Vocational qualification</w:t>
            </w:r>
            <w:r w:rsidR="00A24B8E"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:</w:t>
            </w:r>
            <w:r w:rsidR="00A24B8E" w:rsidRPr="00493EB3">
              <w:rPr>
                <w:sz w:val="24"/>
                <w:szCs w:val="24"/>
                <w:shd w:val="clear" w:color="auto" w:fill="FFFFFF"/>
                <w:lang w:val="lv-LV"/>
              </w:rPr>
              <w:t xml:space="preserve">  </w:t>
            </w:r>
            <w:r w:rsidR="005F40A8" w:rsidRPr="005F40A8">
              <w:rPr>
                <w:b/>
                <w:sz w:val="28"/>
                <w:szCs w:val="28"/>
              </w:rPr>
              <w:t>Waiter; Waitress</w:t>
            </w:r>
            <w:r w:rsidR="005F40A8" w:rsidRPr="009868DE">
              <w:rPr>
                <w:sz w:val="28"/>
                <w:szCs w:val="28"/>
                <w:vertAlign w:val="superscript"/>
              </w:rPr>
              <w:t>*</w:t>
            </w:r>
            <w:r w:rsidR="005F40A8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8978DE" w:rsidRPr="00493EB3" w14:paraId="510376E1" w14:textId="77777777" w:rsidTr="00B023A6">
        <w:trPr>
          <w:trHeight w:val="213"/>
        </w:trPr>
        <w:tc>
          <w:tcPr>
            <w:tcW w:w="10207" w:type="dxa"/>
          </w:tcPr>
          <w:p w14:paraId="0C346496" w14:textId="77777777" w:rsidR="008978DE" w:rsidRPr="00493EB3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493EB3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493EB3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493EB3">
              <w:rPr>
                <w:rFonts w:ascii="Arial" w:hAnsi="Arial"/>
                <w:sz w:val="16"/>
                <w:lang w:val="lv-LV"/>
              </w:rPr>
              <w:t>nepieciešams</w:t>
            </w:r>
            <w:r w:rsidRPr="00493EB3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0CF46BE9" w14:textId="77777777" w:rsidR="00E03091" w:rsidRPr="00493EB3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493EB3" w14:paraId="00122770" w14:textId="77777777" w:rsidTr="00493EB3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17DC78C7" w14:textId="77777777" w:rsidR="00E03091" w:rsidRPr="00493EB3" w:rsidRDefault="00E03091" w:rsidP="002E235A">
            <w:pPr>
              <w:pStyle w:val="Komentrateksts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3. K</w:t>
            </w:r>
            <w:r w:rsidRPr="00493EB3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493EB3" w14:paraId="4BCAC11D" w14:textId="77777777" w:rsidTr="001D0555">
        <w:trPr>
          <w:trHeight w:val="125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537FAF8E" w14:textId="77777777" w:rsidR="008E1C30" w:rsidRPr="005F40A8" w:rsidRDefault="005F40A8" w:rsidP="00F215C7">
            <w:pPr>
              <w:spacing w:before="120"/>
              <w:jc w:val="both"/>
              <w:rPr>
                <w:lang w:val="lv-LV"/>
              </w:rPr>
            </w:pPr>
            <w:r w:rsidRPr="005F40A8">
              <w:rPr>
                <w:lang w:val="lv-LV"/>
              </w:rPr>
              <w:t>Viesmīlis apkalpo viesus, izmantoj</w:t>
            </w:r>
            <w:r w:rsidR="001700AA">
              <w:rPr>
                <w:lang w:val="lv-LV"/>
              </w:rPr>
              <w:t>ot dažādas apkalpošanas metodes; v</w:t>
            </w:r>
            <w:r w:rsidRPr="005F40A8">
              <w:rPr>
                <w:lang w:val="lv-LV"/>
              </w:rPr>
              <w:t xml:space="preserve">eic skaidras </w:t>
            </w:r>
            <w:r w:rsidR="001700AA">
              <w:rPr>
                <w:lang w:val="lv-LV"/>
              </w:rPr>
              <w:t>un bezskaidras naudas norēķinus; p</w:t>
            </w:r>
            <w:r w:rsidRPr="005F40A8">
              <w:rPr>
                <w:lang w:val="lv-LV"/>
              </w:rPr>
              <w:t>iedalās viesu apkalpošanas procesa plānošanā.</w:t>
            </w:r>
            <w:r w:rsidR="008E42E0" w:rsidRPr="005F40A8">
              <w:rPr>
                <w:lang w:val="lv-LV"/>
              </w:rPr>
              <w:t xml:space="preserve"> </w:t>
            </w:r>
          </w:p>
          <w:p w14:paraId="6C9D303D" w14:textId="77777777" w:rsidR="00155B7F" w:rsidRPr="00AF7B2A" w:rsidRDefault="00790CF5" w:rsidP="00F215C7">
            <w:pPr>
              <w:spacing w:before="120"/>
              <w:jc w:val="both"/>
              <w:rPr>
                <w:color w:val="000000"/>
                <w:lang w:val="lv-LV"/>
              </w:rPr>
            </w:pPr>
            <w:r w:rsidRPr="00AF7B2A">
              <w:rPr>
                <w:color w:val="000000"/>
                <w:lang w:val="lv-LV"/>
              </w:rPr>
              <w:t>Apguvis k</w:t>
            </w:r>
            <w:r w:rsidR="00155B7F" w:rsidRPr="00AF7B2A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65508E97" w14:textId="77777777" w:rsidR="001700AA" w:rsidRPr="001700AA" w:rsidRDefault="001700AA" w:rsidP="00F215C7">
            <w:pPr>
              <w:spacing w:before="120"/>
              <w:rPr>
                <w:noProof/>
                <w:lang w:val="lv-LV"/>
              </w:rPr>
            </w:pPr>
            <w:r w:rsidRPr="001700AA">
              <w:rPr>
                <w:noProof/>
                <w:lang w:val="lv-LV"/>
              </w:rPr>
              <w:t xml:space="preserve">3.1. Darba vides organizēšana: </w:t>
            </w:r>
          </w:p>
          <w:p w14:paraId="5E7B2F90" w14:textId="602BF388" w:rsidR="001700AA" w:rsidRPr="001700AA" w:rsidRDefault="00F215C7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plānot viesmīļa darbus, to secību un izpildei nepieciešamos līdzekļus, materiālus un tehnoloģijas; </w:t>
            </w:r>
          </w:p>
          <w:p w14:paraId="36DC990E" w14:textId="4ED06706" w:rsidR="001700AA" w:rsidRPr="001700AA" w:rsidRDefault="00F215C7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organizēt tirdzniecības telpu sagatavošanu darbam; </w:t>
            </w:r>
          </w:p>
          <w:p w14:paraId="47E87D96" w14:textId="71C5F21E" w:rsidR="001700AA" w:rsidRPr="001700AA" w:rsidRDefault="00F215C7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lietot darba vietas prasībām atbilstošu darba apģērbu un aksesuārus; </w:t>
            </w:r>
          </w:p>
          <w:p w14:paraId="3D26B29E" w14:textId="550239CE" w:rsidR="001700AA" w:rsidRPr="001700AA" w:rsidRDefault="00F215C7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ievērot optimālos temperatūras režīmus produktu un dzērienu uzglabāšanai noliktavās; </w:t>
            </w:r>
          </w:p>
          <w:p w14:paraId="109F2A0C" w14:textId="06E7113E" w:rsidR="001700AA" w:rsidRPr="001700AA" w:rsidRDefault="00F215C7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sekot līdzi izmantojamo produktu un izejvielu apjomam, derīguma termiņam un kvalitātei; </w:t>
            </w:r>
          </w:p>
          <w:p w14:paraId="451CCF3F" w14:textId="6F8B9B7C" w:rsidR="001700AA" w:rsidRPr="001700AA" w:rsidRDefault="00F215C7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veikt produkcijas pasūtījumu noliktavā; </w:t>
            </w:r>
          </w:p>
          <w:p w14:paraId="7D478943" w14:textId="589677FC" w:rsidR="001700AA" w:rsidRPr="001700AA" w:rsidRDefault="00F215C7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sastādīt uzskaites dokumentāciju un atskaites; </w:t>
            </w:r>
          </w:p>
          <w:p w14:paraId="3C69C654" w14:textId="4CC1C15E" w:rsidR="001700AA" w:rsidRPr="001700AA" w:rsidRDefault="00F215C7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uzturēt kārtībā darba vietu; </w:t>
            </w:r>
          </w:p>
          <w:p w14:paraId="40EA4913" w14:textId="0EBE941F" w:rsidR="001700AA" w:rsidRPr="001700AA" w:rsidRDefault="00F215C7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pārzināt paškontroles sistēmas (HACCP) pamatus; </w:t>
            </w:r>
          </w:p>
          <w:p w14:paraId="2C495860" w14:textId="3526FB32" w:rsidR="001700AA" w:rsidRPr="001700AA" w:rsidRDefault="00F215C7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sastādīt materiālo vērtību inventarizācijas aktus. </w:t>
            </w:r>
          </w:p>
          <w:p w14:paraId="14D031DF" w14:textId="77777777" w:rsidR="001700AA" w:rsidRPr="001700AA" w:rsidRDefault="001700AA" w:rsidP="00F215C7">
            <w:pPr>
              <w:spacing w:before="120"/>
              <w:rPr>
                <w:noProof/>
                <w:lang w:val="lv-LV"/>
              </w:rPr>
            </w:pPr>
            <w:r w:rsidRPr="001700AA">
              <w:rPr>
                <w:noProof/>
                <w:lang w:val="lv-LV"/>
              </w:rPr>
              <w:t xml:space="preserve">3.2. Galda klāšana: </w:t>
            </w:r>
          </w:p>
          <w:p w14:paraId="1215E712" w14:textId="1D100D37" w:rsidR="001700AA" w:rsidRPr="001700AA" w:rsidRDefault="00F215C7" w:rsidP="0000591F">
            <w:pPr>
              <w:tabs>
                <w:tab w:val="left" w:pos="1103"/>
              </w:tabs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klāt galdus ikdienas ēdienreizēs, banketos un svinībās; </w:t>
            </w:r>
          </w:p>
          <w:p w14:paraId="6D4E53B6" w14:textId="7094D081" w:rsidR="001700AA" w:rsidRPr="001700AA" w:rsidRDefault="00F215C7" w:rsidP="0000591F">
            <w:pPr>
              <w:tabs>
                <w:tab w:val="left" w:pos="1103"/>
              </w:tabs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organizēt galda klāšanu atbilstoši viesu pasūtījumam; </w:t>
            </w:r>
          </w:p>
          <w:p w14:paraId="70EE5377" w14:textId="5A9E02A7" w:rsidR="001700AA" w:rsidRPr="001700AA" w:rsidRDefault="00F215C7" w:rsidP="0000591F">
            <w:pPr>
              <w:tabs>
                <w:tab w:val="left" w:pos="1103"/>
              </w:tabs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klāt galdu atbilstoši uzņēmuma specifikai; </w:t>
            </w:r>
          </w:p>
          <w:p w14:paraId="150CF7CC" w14:textId="4D89D6C7" w:rsidR="001700AA" w:rsidRPr="001700AA" w:rsidRDefault="00F215C7" w:rsidP="0000591F">
            <w:pPr>
              <w:tabs>
                <w:tab w:val="left" w:pos="1103"/>
              </w:tabs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>lietot galda klāšanas un dekorēšanas inventāru.</w:t>
            </w:r>
          </w:p>
          <w:p w14:paraId="2D8B0BE7" w14:textId="77777777" w:rsidR="001700AA" w:rsidRPr="001700AA" w:rsidRDefault="001700AA" w:rsidP="00F215C7">
            <w:pPr>
              <w:spacing w:before="120"/>
              <w:rPr>
                <w:noProof/>
                <w:lang w:val="lv-LV"/>
              </w:rPr>
            </w:pPr>
            <w:r w:rsidRPr="001700AA">
              <w:rPr>
                <w:noProof/>
                <w:lang w:val="lv-LV"/>
              </w:rPr>
              <w:t xml:space="preserve">3.3. Viesu apkalpošana: </w:t>
            </w:r>
          </w:p>
          <w:p w14:paraId="4A546FA3" w14:textId="4082FD3F" w:rsidR="001700AA" w:rsidRPr="001700AA" w:rsidRDefault="00F215C7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sagaidīt viesus; </w:t>
            </w:r>
          </w:p>
          <w:p w14:paraId="244BAE70" w14:textId="1BD9BC0F" w:rsidR="001700AA" w:rsidRPr="001700AA" w:rsidRDefault="00F215C7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pieņemt pasūtījumu; </w:t>
            </w:r>
          </w:p>
          <w:p w14:paraId="066FB996" w14:textId="3D18E122" w:rsidR="001700AA" w:rsidRPr="001700AA" w:rsidRDefault="00F215C7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lastRenderedPageBreak/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nodot pasūtījumu izpildei virtuves un bāra personālam; </w:t>
            </w:r>
          </w:p>
          <w:p w14:paraId="072F5A21" w14:textId="7B3E224D" w:rsidR="001700AA" w:rsidRPr="001700AA" w:rsidRDefault="00F215C7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raksturot un piedāvāt vīnus; </w:t>
            </w:r>
          </w:p>
          <w:p w14:paraId="3EA16507" w14:textId="1E4A8D9C" w:rsidR="001700AA" w:rsidRPr="001700AA" w:rsidRDefault="00F215C7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pasniegt ēdienus un dzērienus; </w:t>
            </w:r>
          </w:p>
          <w:p w14:paraId="50AD8A7E" w14:textId="6575140F" w:rsidR="001700AA" w:rsidRPr="001700AA" w:rsidRDefault="00F215C7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>
              <w:rPr>
                <w:noProof/>
                <w:lang w:val="lv-LV"/>
              </w:rPr>
              <w:t>s</w:t>
            </w:r>
            <w:r w:rsidR="001700AA" w:rsidRPr="001700AA">
              <w:rPr>
                <w:noProof/>
                <w:lang w:val="lv-LV"/>
              </w:rPr>
              <w:t xml:space="preserve">ekot līdzi viesu apmierinātībai un labsajūtai; </w:t>
            </w:r>
          </w:p>
          <w:p w14:paraId="1BB29DA1" w14:textId="1C5208A9" w:rsidR="001700AA" w:rsidRPr="001700AA" w:rsidRDefault="00F215C7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veikt skaidras un bezskaidras naudas norēķinus. </w:t>
            </w:r>
          </w:p>
          <w:p w14:paraId="2E55DDA4" w14:textId="77777777" w:rsidR="001700AA" w:rsidRPr="001700AA" w:rsidRDefault="001700AA" w:rsidP="00F215C7">
            <w:pPr>
              <w:spacing w:before="120"/>
              <w:rPr>
                <w:noProof/>
                <w:lang w:val="lv-LV"/>
              </w:rPr>
            </w:pPr>
            <w:r w:rsidRPr="001700AA">
              <w:rPr>
                <w:noProof/>
                <w:lang w:val="lv-LV"/>
              </w:rPr>
              <w:t xml:space="preserve">3.4. Pakalpojumu pārdošana: </w:t>
            </w:r>
          </w:p>
          <w:p w14:paraId="2F24A03D" w14:textId="40EA154B" w:rsidR="001700AA" w:rsidRPr="001700AA" w:rsidRDefault="00F215C7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informēt viesus par uzņēmuma pakalpojumu veidiem; </w:t>
            </w:r>
          </w:p>
          <w:p w14:paraId="2B241ED3" w14:textId="17DAD0BD" w:rsidR="001700AA" w:rsidRPr="001700AA" w:rsidRDefault="00F215C7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izskaidrot viesim ēdienkarti un dzērienu karti; </w:t>
            </w:r>
          </w:p>
          <w:p w14:paraId="23BF5640" w14:textId="3A773257" w:rsidR="001700AA" w:rsidRPr="001700AA" w:rsidRDefault="0000591F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raksturot viesim ēdienus un dzērienus; </w:t>
            </w:r>
          </w:p>
          <w:p w14:paraId="7E5CA7AB" w14:textId="31DA6D07" w:rsidR="001700AA" w:rsidRPr="001700AA" w:rsidRDefault="0000591F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raksturot ēdienu un dzērienu saderību; </w:t>
            </w:r>
          </w:p>
          <w:p w14:paraId="439943D5" w14:textId="452855EF" w:rsidR="001700AA" w:rsidRPr="001700AA" w:rsidRDefault="0000591F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raksturot ēdienkartes un dzērienu kartes īpašos piedāvājumus; </w:t>
            </w:r>
          </w:p>
          <w:p w14:paraId="543B7AD8" w14:textId="6BDA09EE" w:rsidR="001700AA" w:rsidRPr="001700AA" w:rsidRDefault="0000591F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sekmēt uzņēmuma apgrozījuma palielināšanos. </w:t>
            </w:r>
          </w:p>
          <w:p w14:paraId="08E4A1D7" w14:textId="77777777" w:rsidR="001700AA" w:rsidRPr="001700AA" w:rsidRDefault="001700AA" w:rsidP="00F215C7">
            <w:pPr>
              <w:spacing w:before="120"/>
              <w:rPr>
                <w:noProof/>
                <w:lang w:val="lv-LV"/>
              </w:rPr>
            </w:pPr>
            <w:r w:rsidRPr="001700AA">
              <w:rPr>
                <w:noProof/>
                <w:lang w:val="lv-LV"/>
              </w:rPr>
              <w:t xml:space="preserve">3.5. Saskarsmes pamatprincipu ievērošana: </w:t>
            </w:r>
          </w:p>
          <w:p w14:paraId="462161C3" w14:textId="7FA0D310" w:rsidR="001700AA" w:rsidRPr="001700AA" w:rsidRDefault="0000591F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sadarboties ar uzņēmuma struktūrvienību personālu uzņēmuma mērķu sasniegšanā; </w:t>
            </w:r>
          </w:p>
          <w:p w14:paraId="09B05993" w14:textId="12B75313" w:rsidR="001700AA" w:rsidRPr="001700AA" w:rsidRDefault="0000591F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ievērot vispārējās un profesionālās ētikas principus un lietišķo etiķeti saskarsmē ar viesiem un kolēģiem; </w:t>
            </w:r>
          </w:p>
          <w:p w14:paraId="4D6906D0" w14:textId="34088EF3" w:rsidR="001700AA" w:rsidRPr="001700AA" w:rsidRDefault="0000591F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risināt problēmsituācijas ar viesiem uzņēmumā pieņemtajā kārtībā; </w:t>
            </w:r>
          </w:p>
          <w:p w14:paraId="01036A77" w14:textId="67CE0CE8" w:rsidR="001700AA" w:rsidRPr="001700AA" w:rsidRDefault="0000591F" w:rsidP="0000591F">
            <w:pPr>
              <w:ind w:left="762" w:hanging="142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informēt darba devēju par produktu un dzērienu neatbilstošu kvalitāti, negadījumu darbavietā vai iekārtu bojājumu. </w:t>
            </w:r>
          </w:p>
          <w:p w14:paraId="7B1800BD" w14:textId="77777777" w:rsidR="001700AA" w:rsidRPr="001700AA" w:rsidRDefault="001700AA" w:rsidP="00F215C7">
            <w:pPr>
              <w:spacing w:before="120"/>
              <w:rPr>
                <w:noProof/>
                <w:lang w:val="lv-LV"/>
              </w:rPr>
            </w:pPr>
            <w:r w:rsidRPr="001700AA">
              <w:rPr>
                <w:noProof/>
                <w:lang w:val="lv-LV"/>
              </w:rPr>
              <w:t xml:space="preserve">3.6. Darba drošības un sanitāri higiēnisko prasību ievērošana. </w:t>
            </w:r>
          </w:p>
          <w:p w14:paraId="62E144A0" w14:textId="2515BF97" w:rsidR="001700AA" w:rsidRPr="001700AA" w:rsidRDefault="0000591F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ievērot darba drošības noteikumus; </w:t>
            </w:r>
          </w:p>
          <w:p w14:paraId="77129E24" w14:textId="6B178D75" w:rsidR="001700AA" w:rsidRPr="001700AA" w:rsidRDefault="0000591F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ievērot ugunsdrošības noteikumus; </w:t>
            </w:r>
          </w:p>
          <w:p w14:paraId="72B0B68E" w14:textId="41A2A4F1" w:rsidR="00F215C7" w:rsidRDefault="0000591F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ievērot personiskās higiēnas normas; </w:t>
            </w:r>
          </w:p>
          <w:p w14:paraId="47761898" w14:textId="6FF0BBF7" w:rsidR="001700AA" w:rsidRPr="001700AA" w:rsidRDefault="0000591F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ievērot iekšējās kārtības noteikumus; </w:t>
            </w:r>
          </w:p>
          <w:p w14:paraId="189A5730" w14:textId="16AD4CB9" w:rsidR="001700AA" w:rsidRPr="001700AA" w:rsidRDefault="0000591F" w:rsidP="0000591F">
            <w:pPr>
              <w:ind w:firstLine="620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ievērot vides aizsardzības noteikumus; </w:t>
            </w:r>
          </w:p>
          <w:p w14:paraId="13153563" w14:textId="6B021676" w:rsidR="001700AA" w:rsidRPr="000F4F40" w:rsidRDefault="0000591F" w:rsidP="0000591F">
            <w:pPr>
              <w:ind w:firstLine="620"/>
              <w:jc w:val="both"/>
              <w:rPr>
                <w:noProof/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</w:t>
            </w:r>
            <w:r w:rsidR="001700AA" w:rsidRPr="001700AA">
              <w:rPr>
                <w:noProof/>
                <w:lang w:val="lv-LV"/>
              </w:rPr>
              <w:t xml:space="preserve">ievērot darba tiesisko attiecību normas. </w:t>
            </w:r>
          </w:p>
          <w:p w14:paraId="2FADDBD3" w14:textId="77777777" w:rsidR="00E03091" w:rsidRPr="000F4F40" w:rsidRDefault="00E03091" w:rsidP="00F215C7">
            <w:pPr>
              <w:spacing w:before="120"/>
              <w:jc w:val="both"/>
              <w:rPr>
                <w:color w:val="000000"/>
                <w:lang w:val="lv-LV"/>
              </w:rPr>
            </w:pPr>
            <w:permStart w:id="223694362" w:edGrp="everyone"/>
            <w:r w:rsidRPr="000F4F40">
              <w:rPr>
                <w:color w:val="000000"/>
                <w:lang w:val="lv-LV"/>
              </w:rPr>
              <w:t>Papildu kompetences:</w:t>
            </w:r>
          </w:p>
          <w:p w14:paraId="3BD704B8" w14:textId="5C13EB5D" w:rsidR="00E03091" w:rsidRPr="00AF7B2A" w:rsidRDefault="00F215C7" w:rsidP="00F215C7">
            <w:pPr>
              <w:ind w:firstLine="620"/>
              <w:jc w:val="both"/>
              <w:rPr>
                <w:i/>
                <w:color w:val="000000"/>
                <w:lang w:val="lv-LV"/>
              </w:rPr>
            </w:pPr>
            <w:r w:rsidRPr="00CC131B">
              <w:rPr>
                <w:lang w:val="lv-LV"/>
              </w:rPr>
              <w:sym w:font="Symbol" w:char="F02D"/>
            </w:r>
            <w:r w:rsidRPr="00CC131B">
              <w:rPr>
                <w:lang w:val="lv-LV"/>
              </w:rPr>
              <w:t xml:space="preserve"> </w:t>
            </w:r>
            <w:r w:rsidR="00E03091" w:rsidRPr="00AF7B2A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42DCE33B" w14:textId="7425D2E1" w:rsidR="00E03091" w:rsidRPr="00AF7B2A" w:rsidRDefault="00F215C7" w:rsidP="00F215C7">
            <w:pPr>
              <w:ind w:firstLine="620"/>
              <w:jc w:val="both"/>
              <w:rPr>
                <w:i/>
                <w:color w:val="000000"/>
                <w:lang w:val="lv-LV"/>
              </w:rPr>
            </w:pPr>
            <w:r w:rsidRPr="00CC131B"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E03091" w:rsidRPr="00AF7B2A">
              <w:rPr>
                <w:i/>
                <w:color w:val="1F3864"/>
                <w:lang w:val="lv-LV"/>
              </w:rPr>
              <w:t>...;</w:t>
            </w:r>
          </w:p>
          <w:p w14:paraId="2F0626DA" w14:textId="075E8FD4" w:rsidR="00E03091" w:rsidRPr="00AF7B2A" w:rsidRDefault="00F215C7" w:rsidP="00F215C7">
            <w:pPr>
              <w:ind w:firstLine="620"/>
              <w:jc w:val="both"/>
              <w:rPr>
                <w:i/>
                <w:color w:val="000000"/>
                <w:lang w:val="lv-LV"/>
              </w:rPr>
            </w:pPr>
            <w:r w:rsidRPr="00CC131B"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E03091" w:rsidRPr="00AF7B2A">
              <w:rPr>
                <w:i/>
                <w:color w:val="000000"/>
                <w:lang w:val="lv-LV"/>
              </w:rPr>
              <w:t>...;</w:t>
            </w:r>
          </w:p>
          <w:p w14:paraId="1A0D3990" w14:textId="73A5EFDF" w:rsidR="00E03091" w:rsidRPr="00AF7B2A" w:rsidRDefault="00F215C7" w:rsidP="00F215C7">
            <w:pPr>
              <w:ind w:firstLine="620"/>
              <w:jc w:val="both"/>
              <w:rPr>
                <w:i/>
                <w:color w:val="000000"/>
                <w:lang w:val="lv-LV"/>
              </w:rPr>
            </w:pPr>
            <w:r w:rsidRPr="00CC131B"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E03091" w:rsidRPr="00AF7B2A">
              <w:rPr>
                <w:i/>
                <w:color w:val="000000"/>
                <w:lang w:val="lv-LV"/>
              </w:rPr>
              <w:t>...</w:t>
            </w:r>
          </w:p>
          <w:permEnd w:id="223694362"/>
          <w:p w14:paraId="0865FDEA" w14:textId="77777777" w:rsidR="001D0555" w:rsidRPr="00AF7B2A" w:rsidRDefault="001D0555" w:rsidP="001D0555">
            <w:pPr>
              <w:ind w:left="720"/>
              <w:jc w:val="both"/>
              <w:rPr>
                <w:i/>
                <w:color w:val="000000"/>
                <w:lang w:val="lv-LV"/>
              </w:rPr>
            </w:pPr>
          </w:p>
        </w:tc>
      </w:tr>
    </w:tbl>
    <w:p w14:paraId="3C5F5DD6" w14:textId="77777777" w:rsidR="001F2A29" w:rsidRPr="00493EB3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0F4F40" w14:paraId="55F99425" w14:textId="77777777" w:rsidTr="002E235A">
        <w:tc>
          <w:tcPr>
            <w:tcW w:w="10207" w:type="dxa"/>
            <w:shd w:val="clear" w:color="auto" w:fill="D9D9D9"/>
          </w:tcPr>
          <w:p w14:paraId="319FAE97" w14:textId="77777777" w:rsidR="00E03091" w:rsidRPr="00493EB3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493EB3">
              <w:rPr>
                <w:rFonts w:ascii="Arial" w:hAnsi="Arial"/>
                <w:color w:val="000000"/>
                <w:lang w:val="lv-LV"/>
              </w:rPr>
              <w:br w:type="page"/>
            </w:r>
            <w:r w:rsidRPr="00493EB3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493EB3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0F4F40" w14:paraId="5E561A4A" w14:textId="77777777" w:rsidTr="003D5200">
        <w:trPr>
          <w:trHeight w:val="185"/>
        </w:trPr>
        <w:tc>
          <w:tcPr>
            <w:tcW w:w="10207" w:type="dxa"/>
          </w:tcPr>
          <w:p w14:paraId="62B53F9B" w14:textId="5EFABFC6" w:rsidR="00E10B19" w:rsidRPr="00F215C7" w:rsidRDefault="001700AA" w:rsidP="00F215C7">
            <w:pPr>
              <w:spacing w:before="120" w:after="120"/>
              <w:ind w:right="176"/>
              <w:jc w:val="both"/>
            </w:pPr>
            <w:proofErr w:type="spellStart"/>
            <w:r w:rsidRPr="00F215C7">
              <w:t>Strādāt</w:t>
            </w:r>
            <w:proofErr w:type="spellEnd"/>
            <w:r w:rsidRPr="00F215C7">
              <w:t xml:space="preserve"> sabiedriskās ēdināšanas uzņēmumā nozares speciālistu vadībā vai būt pašnodarbināta persona, vai veikt individuālo komercdarbību.</w:t>
            </w:r>
          </w:p>
        </w:tc>
      </w:tr>
      <w:tr w:rsidR="00E03091" w:rsidRPr="00493EB3" w14:paraId="0924A66F" w14:textId="77777777" w:rsidTr="002E235A">
        <w:trPr>
          <w:trHeight w:val="274"/>
        </w:trPr>
        <w:tc>
          <w:tcPr>
            <w:tcW w:w="10207" w:type="dxa"/>
          </w:tcPr>
          <w:p w14:paraId="283B61D3" w14:textId="77777777" w:rsidR="00E03091" w:rsidRPr="00493EB3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493EB3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493EB3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5E11AE70" w14:textId="77777777" w:rsidR="001F2A29" w:rsidRPr="00493EB3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493EB3" w14:paraId="199E3E4F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675DEEC7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5.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0F4F40" w14:paraId="730A4280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66C91365" w14:textId="77777777" w:rsidR="00253E85" w:rsidRPr="00493EB3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4AF9FA75" w14:textId="77777777" w:rsidR="00253E85" w:rsidRPr="00493EB3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493EB3" w14:paraId="42271796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6BA62D32" w14:textId="77777777" w:rsidR="008F6F07" w:rsidRPr="00493EB3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727064491" w:edGrp="everyone"/>
            <w:r w:rsidRPr="00493EB3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493EB3">
              <w:rPr>
                <w:lang w:val="lv-LV"/>
              </w:rPr>
              <w:t xml:space="preserve"> </w:t>
            </w:r>
            <w:r w:rsidRPr="00493EB3">
              <w:rPr>
                <w:i/>
                <w:color w:val="1F3864"/>
                <w:lang w:val="lv-LV"/>
              </w:rPr>
              <w:t>Izsniedzēja juridiskais statuss&gt;&gt;</w:t>
            </w:r>
            <w:permEnd w:id="727064491"/>
          </w:p>
        </w:tc>
        <w:tc>
          <w:tcPr>
            <w:tcW w:w="5103" w:type="dxa"/>
          </w:tcPr>
          <w:p w14:paraId="6120CB60" w14:textId="77777777" w:rsidR="00253E85" w:rsidRPr="00493EB3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D83E76" w:rsidRPr="00B06341">
                <w:rPr>
                  <w:rStyle w:val="Hipersaite"/>
                  <w:i/>
                  <w:lang w:val="lv-LV" w:eastAsia="lv-LV"/>
                </w:rPr>
                <w:t>www.izm.gov.lv</w:t>
              </w:r>
            </w:hyperlink>
            <w:r w:rsidR="00D83E76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0F4F40" w14:paraId="6D8A453C" w14:textId="77777777" w:rsidTr="003C241F">
        <w:trPr>
          <w:trHeight w:val="303"/>
        </w:trPr>
        <w:tc>
          <w:tcPr>
            <w:tcW w:w="5104" w:type="dxa"/>
          </w:tcPr>
          <w:p w14:paraId="70C0BD0A" w14:textId="77777777" w:rsidR="00B023A6" w:rsidRPr="00493EB3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2D2129E3" w14:textId="77777777" w:rsidR="00253E85" w:rsidRPr="00493EB3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6C50A9AD" w14:textId="77777777" w:rsidR="00253E85" w:rsidRPr="00493EB3" w:rsidRDefault="00253E85" w:rsidP="003C241F">
            <w:pPr>
              <w:pStyle w:val="Virsraksts6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493EB3" w14:paraId="363DF3FA" w14:textId="77777777" w:rsidTr="00A41A55">
        <w:trPr>
          <w:trHeight w:val="575"/>
        </w:trPr>
        <w:tc>
          <w:tcPr>
            <w:tcW w:w="5104" w:type="dxa"/>
          </w:tcPr>
          <w:p w14:paraId="6C8F0482" w14:textId="77777777" w:rsidR="00790CF5" w:rsidRPr="00493EB3" w:rsidRDefault="00253E85" w:rsidP="00F72B03">
            <w:pPr>
              <w:spacing w:before="120" w:after="120"/>
              <w:rPr>
                <w:lang w:val="lv-LV"/>
              </w:rPr>
            </w:pPr>
            <w:r w:rsidRPr="00493EB3">
              <w:rPr>
                <w:lang w:val="lv-LV"/>
              </w:rPr>
              <w:t xml:space="preserve">Valsts atzīts dokuments, atbilst </w:t>
            </w:r>
            <w:r w:rsidR="00A97FAB" w:rsidRPr="00493EB3">
              <w:rPr>
                <w:lang w:val="lv-LV"/>
              </w:rPr>
              <w:t>ceturta</w:t>
            </w:r>
            <w:r w:rsidR="00B40A5F" w:rsidRPr="00493EB3">
              <w:rPr>
                <w:lang w:val="lv-LV"/>
              </w:rPr>
              <w:t>jam</w:t>
            </w:r>
            <w:r w:rsidRPr="00493EB3">
              <w:rPr>
                <w:lang w:val="lv-LV"/>
              </w:rPr>
              <w:t xml:space="preserve"> Latvijas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</w:t>
            </w:r>
            <w:r w:rsidRPr="00493EB3">
              <w:rPr>
                <w:lang w:val="lv-LV"/>
              </w:rPr>
              <w:t xml:space="preserve"> LKI) un </w:t>
            </w:r>
            <w:r w:rsidR="00A97FAB" w:rsidRPr="00493EB3">
              <w:rPr>
                <w:lang w:val="lv-LV"/>
              </w:rPr>
              <w:t>ceturt</w:t>
            </w:r>
            <w:r w:rsidR="00B40A5F" w:rsidRPr="00493EB3">
              <w:rPr>
                <w:lang w:val="lv-LV"/>
              </w:rPr>
              <w:t xml:space="preserve">ajam </w:t>
            </w:r>
            <w:r w:rsidRPr="00493EB3">
              <w:rPr>
                <w:lang w:val="lv-LV"/>
              </w:rPr>
              <w:t>Eiropas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 </w:t>
            </w:r>
            <w:r w:rsidRPr="00493EB3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45ACD6DA" w14:textId="77777777" w:rsidR="00BD270E" w:rsidRPr="00493EB3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Profesionālās kvalifikācijas eksāmenā saņemtais vērtējums ne zemāk par "viduvēji – 5"</w:t>
            </w:r>
          </w:p>
          <w:p w14:paraId="12BB4B21" w14:textId="77777777" w:rsidR="00253E85" w:rsidRPr="00493EB3" w:rsidRDefault="00BD270E" w:rsidP="008C0018">
            <w:pPr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(vērtēšanā izmanto 10 ballu vērtējuma skalu).</w:t>
            </w:r>
          </w:p>
        </w:tc>
      </w:tr>
      <w:tr w:rsidR="00BD270E" w:rsidRPr="00493EB3" w14:paraId="4CA983E6" w14:textId="77777777" w:rsidTr="00BD270E">
        <w:trPr>
          <w:trHeight w:val="53"/>
        </w:trPr>
        <w:tc>
          <w:tcPr>
            <w:tcW w:w="5104" w:type="dxa"/>
          </w:tcPr>
          <w:p w14:paraId="01C58023" w14:textId="77777777" w:rsidR="00BD270E" w:rsidRPr="00493EB3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10D168AE" w14:textId="77777777" w:rsidR="00BD270E" w:rsidRPr="00493EB3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493EB3" w14:paraId="0B8A6447" w14:textId="77777777" w:rsidTr="00A41A55">
        <w:trPr>
          <w:trHeight w:val="328"/>
        </w:trPr>
        <w:tc>
          <w:tcPr>
            <w:tcW w:w="5104" w:type="dxa"/>
          </w:tcPr>
          <w:p w14:paraId="1E35F13D" w14:textId="77777777" w:rsidR="00BD270E" w:rsidRPr="00493EB3" w:rsidRDefault="00790CF5" w:rsidP="00F215C7">
            <w:pPr>
              <w:spacing w:before="120" w:after="120"/>
              <w:rPr>
                <w:rFonts w:ascii="Arial" w:hAnsi="Arial"/>
                <w:lang w:val="lv-LV"/>
              </w:rPr>
            </w:pPr>
            <w:r w:rsidRPr="00493EB3">
              <w:rPr>
                <w:lang w:val="lv-LV"/>
              </w:rPr>
              <w:lastRenderedPageBreak/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14:paraId="16746D1B" w14:textId="77777777" w:rsidR="00FD0911" w:rsidRPr="00493EB3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688012042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BD270E" w:rsidRPr="00493EB3">
              <w:rPr>
                <w:i/>
                <w:color w:val="1F3864"/>
                <w:lang w:val="lv-LV"/>
              </w:rPr>
              <w:t>Ja attiecināms.</w:t>
            </w:r>
            <w:r w:rsidR="00BD270E" w:rsidRPr="00493EB3">
              <w:rPr>
                <w:color w:val="1F3864"/>
                <w:lang w:val="lv-LV"/>
              </w:rPr>
              <w:t xml:space="preserve"> </w:t>
            </w:r>
            <w:r w:rsidR="00BD270E" w:rsidRPr="00493EB3">
              <w:rPr>
                <w:i/>
                <w:color w:val="1F3864"/>
                <w:lang w:val="lv-LV"/>
              </w:rPr>
              <w:t>Aizpilda izglītības iestāde, gadījumā</w:t>
            </w:r>
            <w:r w:rsidRPr="00493EB3">
              <w:rPr>
                <w:i/>
                <w:color w:val="1F3864"/>
                <w:lang w:val="lv-LV"/>
              </w:rPr>
              <w:t>,</w:t>
            </w:r>
            <w:r w:rsidR="00BD270E" w:rsidRPr="00493EB3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493EB3">
              <w:rPr>
                <w:i/>
                <w:color w:val="1F3864"/>
                <w:lang w:val="lv-LV"/>
              </w:rPr>
              <w:t>. Ja nav attiecināms, komentāru dzēst</w:t>
            </w:r>
            <w:r w:rsidRPr="00493EB3">
              <w:rPr>
                <w:i/>
                <w:color w:val="1F3864"/>
                <w:lang w:val="lv-LV"/>
              </w:rPr>
              <w:t>&gt;</w:t>
            </w:r>
            <w:permEnd w:id="688012042"/>
          </w:p>
        </w:tc>
      </w:tr>
      <w:tr w:rsidR="008978DE" w:rsidRPr="00493EB3" w14:paraId="401AF1B2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5735A580" w14:textId="77777777" w:rsidR="008978DE" w:rsidRPr="00493EB3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493EB3" w14:paraId="5FF25C55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64B71D77" w14:textId="77777777" w:rsidR="00382158" w:rsidRPr="00493EB3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Profesionālās izglītības likums (6.</w:t>
            </w:r>
            <w:r w:rsidR="001B1371" w:rsidRPr="00493EB3">
              <w:rPr>
                <w:color w:val="000000"/>
                <w:lang w:val="lv-LV"/>
              </w:rPr>
              <w:t> </w:t>
            </w:r>
            <w:r w:rsidRPr="00493EB3">
              <w:rPr>
                <w:color w:val="000000"/>
                <w:lang w:val="lv-LV"/>
              </w:rPr>
              <w:t>pants).</w:t>
            </w:r>
          </w:p>
        </w:tc>
      </w:tr>
    </w:tbl>
    <w:p w14:paraId="6FCD1D9D" w14:textId="77777777" w:rsidR="00E00A1E" w:rsidRPr="00493EB3" w:rsidRDefault="00E00A1E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493EB3" w14:paraId="3CD4062B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AF61017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6.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B14EE4" w:rsidRPr="00493EB3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493EB3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493EB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2125295182" w:edGrp="everyone"/>
      <w:tr w:rsidR="00256EA9" w:rsidRPr="000F4F40" w14:paraId="1797BBB9" w14:textId="77777777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CFD61DC" w14:textId="77777777" w:rsidR="00256EA9" w:rsidRPr="00D83E76" w:rsidRDefault="005562AE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2700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4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125295182"/>
            <w:r w:rsidR="00256EA9" w:rsidRPr="00D83E76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654982635" w:edGrp="everyone"/>
          <w:p w14:paraId="0F9FFE48" w14:textId="77777777" w:rsidR="00256EA9" w:rsidRPr="00493EB3" w:rsidRDefault="005562AE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97121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40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654982635"/>
            <w:r w:rsidR="00256EA9" w:rsidRPr="00493EB3">
              <w:rPr>
                <w:color w:val="000000"/>
                <w:lang w:val="lv-LV"/>
              </w:rPr>
              <w:t xml:space="preserve"> Klātiene</w:t>
            </w:r>
          </w:p>
          <w:permStart w:id="815083273" w:edGrp="everyone"/>
          <w:p w14:paraId="07EABCF8" w14:textId="77777777" w:rsidR="00256EA9" w:rsidRPr="00493EB3" w:rsidRDefault="005562AE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73345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40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815083273"/>
            <w:r w:rsidR="00256EA9" w:rsidRPr="00493EB3">
              <w:rPr>
                <w:color w:val="000000"/>
                <w:lang w:val="lv-LV"/>
              </w:rPr>
              <w:t xml:space="preserve"> Klātiene (</w:t>
            </w:r>
            <w:r w:rsidR="00052AF1" w:rsidRPr="00493EB3">
              <w:rPr>
                <w:color w:val="000000"/>
                <w:lang w:val="lv-LV"/>
              </w:rPr>
              <w:t>d</w:t>
            </w:r>
            <w:r w:rsidR="00256EA9" w:rsidRPr="00493EB3">
              <w:rPr>
                <w:color w:val="000000"/>
                <w:lang w:val="lv-LV"/>
              </w:rPr>
              <w:t>arba vidē balstītas mācības)</w:t>
            </w:r>
          </w:p>
          <w:permStart w:id="1350269331" w:edGrp="everyone"/>
          <w:p w14:paraId="53601B08" w14:textId="77777777" w:rsidR="00256EA9" w:rsidRPr="00493EB3" w:rsidRDefault="005562AE" w:rsidP="00F215C7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3857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40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350269331"/>
            <w:r w:rsidR="00256EA9" w:rsidRPr="00493EB3">
              <w:rPr>
                <w:color w:val="000000"/>
                <w:lang w:val="lv-LV"/>
              </w:rPr>
              <w:t xml:space="preserve"> Neklātiene</w:t>
            </w:r>
          </w:p>
        </w:tc>
        <w:permStart w:id="1087847212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8F9F0CD" w14:textId="77777777" w:rsidR="00256EA9" w:rsidRPr="00493EB3" w:rsidRDefault="005562AE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83008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4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087847212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D83E76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493EB3" w14:paraId="1D1E198B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09541E" w14:textId="77777777" w:rsidR="00256EA9" w:rsidRPr="00493EB3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07ECC750" w14:textId="77777777" w:rsidR="00B023A6" w:rsidRPr="00493EB3" w:rsidRDefault="00B023A6" w:rsidP="006543C2">
            <w:pPr>
              <w:rPr>
                <w:rFonts w:eastAsia="Calibri"/>
                <w:lang w:val="lv-LV" w:eastAsia="en-US"/>
              </w:rPr>
            </w:pPr>
            <w:r w:rsidRPr="00493EB3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493EB3">
              <w:rPr>
                <w:rFonts w:ascii="Arial" w:hAnsi="Arial"/>
                <w:b/>
                <w:lang w:val="lv-LV"/>
              </w:rPr>
              <w:t>*</w:t>
            </w:r>
            <w:r w:rsidR="001700AA" w:rsidRPr="00493EB3">
              <w:rPr>
                <w:rFonts w:ascii="Arial" w:hAnsi="Arial"/>
                <w:b/>
                <w:lang w:val="lv-LV"/>
              </w:rPr>
              <w:t>*</w:t>
            </w:r>
            <w:r w:rsidRPr="00493EB3">
              <w:rPr>
                <w:rFonts w:ascii="Arial" w:hAnsi="Arial"/>
                <w:lang w:val="lv-LV"/>
              </w:rPr>
              <w:t xml:space="preserve"> (stundas/gadi</w:t>
            </w:r>
            <w:r w:rsidR="008C0018" w:rsidRPr="00493EB3">
              <w:rPr>
                <w:rFonts w:ascii="Arial" w:hAnsi="Arial"/>
                <w:lang w:val="lv-LV"/>
              </w:rPr>
              <w:t xml:space="preserve">) </w:t>
            </w:r>
            <w:permStart w:id="1843539526" w:edGrp="everyone"/>
            <w:r w:rsidR="00B75CB3" w:rsidRPr="00493EB3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843539526"/>
          <w:p w14:paraId="21A6F552" w14:textId="77777777" w:rsidR="00256EA9" w:rsidRPr="00493EB3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493EB3" w14:paraId="2E507A87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994D" w14:textId="77777777" w:rsidR="008978DE" w:rsidRPr="00493EB3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F478" w14:textId="77777777" w:rsidR="008978DE" w:rsidRPr="00493EB3" w:rsidRDefault="006B4A47" w:rsidP="00966AC8">
            <w:pPr>
              <w:pStyle w:val="Virsraksts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 xml:space="preserve">B: </w:t>
            </w:r>
            <w:r w:rsidR="008978DE" w:rsidRPr="00493EB3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493EB3">
              <w:rPr>
                <w:sz w:val="16"/>
                <w:szCs w:val="16"/>
                <w:lang w:val="lv-LV"/>
              </w:rPr>
              <w:t>programmas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F65CBC" w14:textId="77777777" w:rsidR="008978DE" w:rsidRPr="00493EB3" w:rsidRDefault="006B4A47" w:rsidP="001B1371">
            <w:pPr>
              <w:pStyle w:val="Pamatteksts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493EB3" w14:paraId="522BCB99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6BE7" w14:textId="77777777" w:rsidR="00966AC8" w:rsidRPr="00493EB3" w:rsidRDefault="00966AC8" w:rsidP="008C0018">
            <w:pPr>
              <w:spacing w:before="120"/>
              <w:rPr>
                <w:lang w:val="lv-LV"/>
              </w:rPr>
            </w:pPr>
            <w:r w:rsidRPr="00493EB3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D551C" w14:textId="77777777" w:rsidR="00966AC8" w:rsidRPr="00493EB3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192115195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493EB3">
              <w:rPr>
                <w:i/>
                <w:color w:val="1F3864"/>
                <w:lang w:val="lv-LV"/>
              </w:rPr>
              <w:t>&gt;&gt;</w:t>
            </w:r>
            <w:permEnd w:id="119211519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F26E4FE" w14:textId="77777777" w:rsidR="00A41A55" w:rsidRPr="00493EB3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842420453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493EB3">
              <w:rPr>
                <w:i/>
                <w:color w:val="1F3864"/>
                <w:lang w:val="lv-LV"/>
              </w:rPr>
              <w:t>&gt;&gt;</w:t>
            </w:r>
            <w:permEnd w:id="1842420453"/>
          </w:p>
        </w:tc>
      </w:tr>
      <w:tr w:rsidR="00966AC8" w:rsidRPr="00493EB3" w14:paraId="2B849516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98ED" w14:textId="77777777" w:rsidR="00966AC8" w:rsidRPr="00493EB3" w:rsidRDefault="00966AC8" w:rsidP="008C0018">
            <w:pPr>
              <w:spacing w:before="120"/>
              <w:rPr>
                <w:b/>
                <w:lang w:val="lv-LV"/>
              </w:rPr>
            </w:pPr>
            <w:r w:rsidRPr="00493EB3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ADAEF7" w14:textId="77777777" w:rsidR="002C30F7" w:rsidRPr="00493EB3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289424358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7D1DFEBC" w14:textId="77777777" w:rsidR="00966AC8" w:rsidRPr="00493EB3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493EB3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493EB3">
              <w:rPr>
                <w:i/>
                <w:color w:val="1F3864"/>
                <w:lang w:val="lv-LV"/>
              </w:rPr>
              <w:t>os</w:t>
            </w:r>
            <w:proofErr w:type="spellEnd"/>
            <w:r w:rsidRPr="00493EB3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493EB3">
              <w:rPr>
                <w:i/>
                <w:color w:val="1F3864"/>
                <w:lang w:val="lv-LV"/>
              </w:rPr>
              <w:t>&gt;&gt;</w:t>
            </w:r>
            <w:permEnd w:id="28942435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02C27DAB" w14:textId="77777777" w:rsidR="00B97E1D" w:rsidRPr="00493EB3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829061929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A41A55" w:rsidRPr="00493EB3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7A5BB6E6" w14:textId="77777777" w:rsidR="00966AC8" w:rsidRPr="00493EB3" w:rsidRDefault="00A41A55" w:rsidP="00F215C7">
            <w:pPr>
              <w:spacing w:after="1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493EB3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493EB3">
              <w:rPr>
                <w:i/>
                <w:color w:val="1F3864"/>
                <w:lang w:val="lv-LV"/>
              </w:rPr>
              <w:t>os</w:t>
            </w:r>
            <w:proofErr w:type="spellEnd"/>
            <w:r w:rsidRPr="00493EB3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493EB3">
              <w:rPr>
                <w:i/>
                <w:color w:val="1F3864"/>
                <w:lang w:val="lv-LV"/>
              </w:rPr>
              <w:t>&gt;&gt;</w:t>
            </w:r>
            <w:permEnd w:id="829061929"/>
          </w:p>
        </w:tc>
      </w:tr>
      <w:tr w:rsidR="00966AC8" w:rsidRPr="00493EB3" w14:paraId="26A6EDDB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583D65" w14:textId="77777777" w:rsidR="00B1064A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1700AA"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493EB3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493EB3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0C37FB59" w14:textId="77777777" w:rsidR="00D83E76" w:rsidRPr="00493EB3" w:rsidRDefault="00D83E76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5AB24CE3" w14:textId="77777777"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Papildu informācija pieejama:</w:t>
            </w:r>
          </w:p>
          <w:p w14:paraId="053C8C37" w14:textId="77777777" w:rsidR="00966AC8" w:rsidRPr="00493EB3" w:rsidRDefault="005562AE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493EB3">
                <w:rPr>
                  <w:rStyle w:val="Hipersaite"/>
                  <w:i/>
                  <w:lang w:val="lv-LV"/>
                </w:rPr>
                <w:t>www.izm.gov.lv</w:t>
              </w:r>
            </w:hyperlink>
            <w:r w:rsidR="00790CF5" w:rsidRPr="00493EB3">
              <w:rPr>
                <w:i/>
                <w:color w:val="000000"/>
                <w:lang w:val="lv-LV"/>
              </w:rPr>
              <w:t xml:space="preserve"> </w:t>
            </w:r>
          </w:p>
          <w:p w14:paraId="7EDBD518" w14:textId="77777777" w:rsidR="00966AC8" w:rsidRDefault="005562AE">
            <w:pPr>
              <w:rPr>
                <w:i/>
                <w:lang w:val="lv-LV"/>
              </w:rPr>
            </w:pPr>
            <w:hyperlink r:id="rId12" w:history="1">
              <w:r w:rsidR="00790CF5" w:rsidRPr="00493EB3">
                <w:rPr>
                  <w:rStyle w:val="Hipersaite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528B05FC" w14:textId="77777777" w:rsidR="00D83E76" w:rsidRPr="00493EB3" w:rsidRDefault="00D83E76">
            <w:pPr>
              <w:rPr>
                <w:i/>
                <w:lang w:val="lv-LV"/>
              </w:rPr>
            </w:pPr>
          </w:p>
          <w:p w14:paraId="3A716F96" w14:textId="77777777"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493EB3">
              <w:rPr>
                <w:b/>
                <w:color w:val="000000"/>
                <w:lang w:val="lv-LV"/>
              </w:rPr>
              <w:t>:</w:t>
            </w:r>
          </w:p>
          <w:p w14:paraId="2CD29B92" w14:textId="77777777" w:rsidR="00B97E1D" w:rsidRPr="00493EB3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Latvijas Nacionālais Europass centrs</w:t>
            </w:r>
            <w:r w:rsidR="00052AF1" w:rsidRPr="00493EB3">
              <w:rPr>
                <w:color w:val="000000"/>
                <w:lang w:val="lv-LV"/>
              </w:rPr>
              <w:t>,</w:t>
            </w:r>
            <w:r w:rsidRPr="00493EB3">
              <w:rPr>
                <w:color w:val="000000"/>
                <w:lang w:val="lv-LV"/>
              </w:rPr>
              <w:t xml:space="preserve"> </w:t>
            </w:r>
            <w:hyperlink r:id="rId13" w:history="1">
              <w:r w:rsidR="00790CF5" w:rsidRPr="00493EB3">
                <w:rPr>
                  <w:rStyle w:val="Hipersaite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  <w:r w:rsidR="00790CF5" w:rsidRPr="00493EB3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</w:p>
        </w:tc>
      </w:tr>
    </w:tbl>
    <w:p w14:paraId="6CFFBEC7" w14:textId="77777777" w:rsidR="008978DE" w:rsidRPr="00493EB3" w:rsidRDefault="008978DE" w:rsidP="00633E72">
      <w:pPr>
        <w:rPr>
          <w:rFonts w:ascii="Arial" w:hAnsi="Arial"/>
          <w:lang w:val="lv-LV"/>
        </w:rPr>
      </w:pPr>
    </w:p>
    <w:sectPr w:rsidR="008978DE" w:rsidRPr="00493EB3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D9054" w14:textId="77777777" w:rsidR="005562AE" w:rsidRDefault="005562AE">
      <w:r>
        <w:separator/>
      </w:r>
    </w:p>
  </w:endnote>
  <w:endnote w:type="continuationSeparator" w:id="0">
    <w:p w14:paraId="3D124346" w14:textId="77777777" w:rsidR="005562AE" w:rsidRDefault="0055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92BF5" w14:textId="77777777" w:rsidR="002C2CF3" w:rsidRPr="002A1990" w:rsidRDefault="002C2CF3" w:rsidP="002C2CF3">
    <w:pPr>
      <w:pStyle w:val="Galv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26A0">
      <w:rPr>
        <w:noProof/>
      </w:rPr>
      <w:t>3</w:t>
    </w:r>
    <w:r>
      <w:rPr>
        <w:noProof/>
      </w:rPr>
      <w:fldChar w:fldCharType="end"/>
    </w:r>
  </w:p>
  <w:p w14:paraId="3FF84772" w14:textId="77777777" w:rsidR="008978DE" w:rsidRPr="005F08F6" w:rsidRDefault="008978DE" w:rsidP="002C2CF3">
    <w:pPr>
      <w:pStyle w:val="Kjene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8AD3D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016AE3F7" w14:textId="77777777" w:rsidR="003C241F" w:rsidRDefault="002C2CF3" w:rsidP="003C241F">
    <w:pPr>
      <w:pStyle w:val="Kjene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7CB8364C" w14:textId="77777777" w:rsidR="003C241F" w:rsidRDefault="003C241F" w:rsidP="003C241F">
    <w:pPr>
      <w:pStyle w:val="Kjene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ipersaite"/>
          <w:i/>
          <w:sz w:val="16"/>
          <w:lang w:val="lv-LV"/>
        </w:rPr>
        <w:t>http://www.europass.lv/</w:t>
      </w:r>
    </w:hyperlink>
  </w:p>
  <w:p w14:paraId="4207EAF6" w14:textId="77777777" w:rsidR="005F40A8" w:rsidRDefault="005F40A8" w:rsidP="003C241F">
    <w:pPr>
      <w:pStyle w:val="Kjene"/>
      <w:jc w:val="both"/>
      <w:rPr>
        <w:i/>
        <w:color w:val="000000"/>
        <w:sz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</w:t>
    </w:r>
    <w:r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)</w:t>
    </w:r>
    <w:r>
      <w:rPr>
        <w:b/>
        <w:sz w:val="18"/>
        <w:szCs w:val="18"/>
        <w:lang w:val="lv-LV"/>
      </w:rPr>
      <w:t xml:space="preserve"> </w:t>
    </w:r>
    <w:r w:rsidRPr="00AB7D3A">
      <w:rPr>
        <w:sz w:val="16"/>
        <w:szCs w:val="16"/>
        <w:lang w:val="lv-LV"/>
      </w:rPr>
      <w:t xml:space="preserve">profesijas </w:t>
    </w:r>
    <w:r>
      <w:rPr>
        <w:sz w:val="16"/>
        <w:szCs w:val="16"/>
        <w:lang w:val="lv-LV"/>
      </w:rPr>
      <w:t>nosaukums no ISCO, ESCO [2019]</w:t>
    </w:r>
  </w:p>
  <w:p w14:paraId="44CDAD38" w14:textId="77777777" w:rsidR="003C241F" w:rsidRPr="003C241F" w:rsidRDefault="002C2CF3" w:rsidP="003C241F">
    <w:pPr>
      <w:pStyle w:val="Kjene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E9390" w14:textId="77777777" w:rsidR="005562AE" w:rsidRDefault="005562AE">
      <w:r>
        <w:separator/>
      </w:r>
    </w:p>
  </w:footnote>
  <w:footnote w:type="continuationSeparator" w:id="0">
    <w:p w14:paraId="7C4FD1C3" w14:textId="77777777" w:rsidR="005562AE" w:rsidRDefault="00556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E4400" w14:textId="77777777" w:rsidR="003C241F" w:rsidRDefault="003C241F" w:rsidP="003C241F">
    <w:pPr>
      <w:pStyle w:val="Galvene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A35"/>
    <w:multiLevelType w:val="hybridMultilevel"/>
    <w:tmpl w:val="927AB59E"/>
    <w:lvl w:ilvl="0" w:tplc="F9FAB7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5052F"/>
    <w:multiLevelType w:val="hybridMultilevel"/>
    <w:tmpl w:val="538812F2"/>
    <w:lvl w:ilvl="0" w:tplc="DCDA28AA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" w15:restartNumberingAfterBreak="0">
    <w:nsid w:val="051D4890"/>
    <w:multiLevelType w:val="hybridMultilevel"/>
    <w:tmpl w:val="E88E257C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5210"/>
    <w:multiLevelType w:val="hybridMultilevel"/>
    <w:tmpl w:val="464E8CB0"/>
    <w:lvl w:ilvl="0" w:tplc="60EC939C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 w15:restartNumberingAfterBreak="0">
    <w:nsid w:val="102C2D70"/>
    <w:multiLevelType w:val="hybridMultilevel"/>
    <w:tmpl w:val="A9CA5AFC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5" w15:restartNumberingAfterBreak="0">
    <w:nsid w:val="11D002DC"/>
    <w:multiLevelType w:val="hybridMultilevel"/>
    <w:tmpl w:val="E8C0B6DC"/>
    <w:lvl w:ilvl="0" w:tplc="A7F6013C">
      <w:numFmt w:val="bullet"/>
      <w:lvlText w:val="‒"/>
      <w:lvlJc w:val="left"/>
      <w:pPr>
        <w:ind w:left="16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6" w15:restartNumberingAfterBreak="0">
    <w:nsid w:val="11D722AD"/>
    <w:multiLevelType w:val="hybridMultilevel"/>
    <w:tmpl w:val="243C5712"/>
    <w:lvl w:ilvl="0" w:tplc="A7F6013C">
      <w:numFmt w:val="bullet"/>
      <w:lvlText w:val="‒"/>
      <w:lvlJc w:val="left"/>
      <w:pPr>
        <w:ind w:left="16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7" w15:restartNumberingAfterBreak="0">
    <w:nsid w:val="180A64E7"/>
    <w:multiLevelType w:val="hybridMultilevel"/>
    <w:tmpl w:val="8BC8DE72"/>
    <w:lvl w:ilvl="0" w:tplc="A7F6013C">
      <w:numFmt w:val="bullet"/>
      <w:lvlText w:val="‒"/>
      <w:lvlJc w:val="left"/>
      <w:pPr>
        <w:ind w:left="16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8" w15:restartNumberingAfterBreak="0">
    <w:nsid w:val="1B8908D9"/>
    <w:multiLevelType w:val="hybridMultilevel"/>
    <w:tmpl w:val="17649CB0"/>
    <w:lvl w:ilvl="0" w:tplc="F9FAB7E0">
      <w:start w:val="3"/>
      <w:numFmt w:val="bullet"/>
      <w:lvlText w:val="-"/>
      <w:lvlJc w:val="left"/>
      <w:pPr>
        <w:ind w:left="1889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9" w15:restartNumberingAfterBreak="0">
    <w:nsid w:val="1DB904ED"/>
    <w:multiLevelType w:val="hybridMultilevel"/>
    <w:tmpl w:val="4D4EFC6C"/>
    <w:lvl w:ilvl="0" w:tplc="A7F6013C">
      <w:numFmt w:val="bullet"/>
      <w:lvlText w:val="‒"/>
      <w:lvlJc w:val="left"/>
      <w:pPr>
        <w:ind w:left="188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10" w15:restartNumberingAfterBreak="0">
    <w:nsid w:val="1E1E100B"/>
    <w:multiLevelType w:val="hybridMultilevel"/>
    <w:tmpl w:val="3424B2BC"/>
    <w:lvl w:ilvl="0" w:tplc="3C969AC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CC32EF"/>
    <w:multiLevelType w:val="hybridMultilevel"/>
    <w:tmpl w:val="8C4CAB08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12" w15:restartNumberingAfterBreak="0">
    <w:nsid w:val="21904919"/>
    <w:multiLevelType w:val="hybridMultilevel"/>
    <w:tmpl w:val="57C20870"/>
    <w:lvl w:ilvl="0" w:tplc="9DAC5C32"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3" w15:restartNumberingAfterBreak="0">
    <w:nsid w:val="259E67DE"/>
    <w:multiLevelType w:val="hybridMultilevel"/>
    <w:tmpl w:val="E452A720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14" w15:restartNumberingAfterBreak="0">
    <w:nsid w:val="2D524FB7"/>
    <w:multiLevelType w:val="hybridMultilevel"/>
    <w:tmpl w:val="D82A6AD0"/>
    <w:lvl w:ilvl="0" w:tplc="3C969AC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E0042"/>
    <w:multiLevelType w:val="hybridMultilevel"/>
    <w:tmpl w:val="09D48FB2"/>
    <w:lvl w:ilvl="0" w:tplc="A7F6013C">
      <w:numFmt w:val="bullet"/>
      <w:lvlText w:val="‒"/>
      <w:lvlJc w:val="left"/>
      <w:pPr>
        <w:ind w:left="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31FF31A8"/>
    <w:multiLevelType w:val="hybridMultilevel"/>
    <w:tmpl w:val="7FEE3D1E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7" w15:restartNumberingAfterBreak="0">
    <w:nsid w:val="33824F29"/>
    <w:multiLevelType w:val="hybridMultilevel"/>
    <w:tmpl w:val="4904882A"/>
    <w:lvl w:ilvl="0" w:tplc="3C969ACC">
      <w:start w:val="3"/>
      <w:numFmt w:val="bullet"/>
      <w:lvlText w:val="-"/>
      <w:lvlJc w:val="left"/>
      <w:pPr>
        <w:ind w:left="1463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 w15:restartNumberingAfterBreak="0">
    <w:nsid w:val="3A2C7A23"/>
    <w:multiLevelType w:val="hybridMultilevel"/>
    <w:tmpl w:val="C304EACA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19" w15:restartNumberingAfterBreak="0">
    <w:nsid w:val="3C5E13A8"/>
    <w:multiLevelType w:val="multilevel"/>
    <w:tmpl w:val="B380AA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C9D05F4"/>
    <w:multiLevelType w:val="hybridMultilevel"/>
    <w:tmpl w:val="2F6CA3BC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1" w15:restartNumberingAfterBreak="0">
    <w:nsid w:val="3CDB4D8B"/>
    <w:multiLevelType w:val="hybridMultilevel"/>
    <w:tmpl w:val="FF9A49B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11616"/>
    <w:multiLevelType w:val="hybridMultilevel"/>
    <w:tmpl w:val="E8103FF8"/>
    <w:lvl w:ilvl="0" w:tplc="91BC4148">
      <w:numFmt w:val="bullet"/>
      <w:lvlText w:val="-"/>
      <w:lvlJc w:val="left"/>
      <w:pPr>
        <w:ind w:left="152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23" w15:restartNumberingAfterBreak="0">
    <w:nsid w:val="3DC860BD"/>
    <w:multiLevelType w:val="hybridMultilevel"/>
    <w:tmpl w:val="0D061D76"/>
    <w:lvl w:ilvl="0" w:tplc="BBE0207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C52D7E"/>
    <w:multiLevelType w:val="hybridMultilevel"/>
    <w:tmpl w:val="F3909D70"/>
    <w:lvl w:ilvl="0" w:tplc="F9FAB7E0">
      <w:start w:val="3"/>
      <w:numFmt w:val="bullet"/>
      <w:lvlText w:val="-"/>
      <w:lvlJc w:val="left"/>
      <w:pPr>
        <w:ind w:left="1432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5" w15:restartNumberingAfterBreak="0">
    <w:nsid w:val="4CF1087F"/>
    <w:multiLevelType w:val="multilevel"/>
    <w:tmpl w:val="480676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F63684"/>
    <w:multiLevelType w:val="hybridMultilevel"/>
    <w:tmpl w:val="4D6A33CE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7" w15:restartNumberingAfterBreak="0">
    <w:nsid w:val="551B363B"/>
    <w:multiLevelType w:val="hybridMultilevel"/>
    <w:tmpl w:val="4DDEC3E8"/>
    <w:lvl w:ilvl="0" w:tplc="215638E0">
      <w:numFmt w:val="bullet"/>
      <w:lvlText w:val="-"/>
      <w:lvlJc w:val="left"/>
      <w:pPr>
        <w:ind w:left="11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8" w15:restartNumberingAfterBreak="0">
    <w:nsid w:val="565A0857"/>
    <w:multiLevelType w:val="hybridMultilevel"/>
    <w:tmpl w:val="DF4A9E32"/>
    <w:lvl w:ilvl="0" w:tplc="8DD6F47A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9" w15:restartNumberingAfterBreak="0">
    <w:nsid w:val="5B7C671B"/>
    <w:multiLevelType w:val="hybridMultilevel"/>
    <w:tmpl w:val="8F646C22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30" w15:restartNumberingAfterBreak="0">
    <w:nsid w:val="5EE535CB"/>
    <w:multiLevelType w:val="hybridMultilevel"/>
    <w:tmpl w:val="CC9E78D6"/>
    <w:lvl w:ilvl="0" w:tplc="A7F6013C">
      <w:numFmt w:val="bullet"/>
      <w:lvlText w:val="‒"/>
      <w:lvlJc w:val="left"/>
      <w:pPr>
        <w:ind w:left="206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31" w15:restartNumberingAfterBreak="0">
    <w:nsid w:val="61DC7013"/>
    <w:multiLevelType w:val="hybridMultilevel"/>
    <w:tmpl w:val="9E2EBF86"/>
    <w:lvl w:ilvl="0" w:tplc="A7F6013C">
      <w:numFmt w:val="bullet"/>
      <w:lvlText w:val="‒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2" w15:restartNumberingAfterBreak="0">
    <w:nsid w:val="62B33D97"/>
    <w:multiLevelType w:val="hybridMultilevel"/>
    <w:tmpl w:val="03E4BCB2"/>
    <w:lvl w:ilvl="0" w:tplc="8DD6F47A">
      <w:numFmt w:val="bullet"/>
      <w:lvlText w:val="-"/>
      <w:lvlJc w:val="left"/>
      <w:pPr>
        <w:ind w:left="26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33" w15:restartNumberingAfterBreak="0">
    <w:nsid w:val="6591490F"/>
    <w:multiLevelType w:val="hybridMultilevel"/>
    <w:tmpl w:val="2B720AE0"/>
    <w:lvl w:ilvl="0" w:tplc="A7F6013C">
      <w:numFmt w:val="bullet"/>
      <w:lvlText w:val="‒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4" w15:restartNumberingAfterBreak="0">
    <w:nsid w:val="6604690D"/>
    <w:multiLevelType w:val="hybridMultilevel"/>
    <w:tmpl w:val="50403DAE"/>
    <w:lvl w:ilvl="0" w:tplc="4A143630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5" w15:restartNumberingAfterBreak="0">
    <w:nsid w:val="6A8670E7"/>
    <w:multiLevelType w:val="hybridMultilevel"/>
    <w:tmpl w:val="547802D0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36" w15:restartNumberingAfterBreak="0">
    <w:nsid w:val="6B735B7E"/>
    <w:multiLevelType w:val="hybridMultilevel"/>
    <w:tmpl w:val="BD7E196C"/>
    <w:lvl w:ilvl="0" w:tplc="CD16773C"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7" w15:restartNumberingAfterBreak="0">
    <w:nsid w:val="6C3F03D8"/>
    <w:multiLevelType w:val="hybridMultilevel"/>
    <w:tmpl w:val="50B47D04"/>
    <w:lvl w:ilvl="0" w:tplc="A7F6013C">
      <w:numFmt w:val="bullet"/>
      <w:lvlText w:val="‒"/>
      <w:lvlJc w:val="left"/>
      <w:pPr>
        <w:ind w:left="206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38" w15:restartNumberingAfterBreak="0">
    <w:nsid w:val="6FCB0D1D"/>
    <w:multiLevelType w:val="hybridMultilevel"/>
    <w:tmpl w:val="A6D23350"/>
    <w:lvl w:ilvl="0" w:tplc="A7F6013C">
      <w:numFmt w:val="bullet"/>
      <w:lvlText w:val="‒"/>
      <w:lvlJc w:val="left"/>
      <w:pPr>
        <w:ind w:left="-28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39" w15:restartNumberingAfterBreak="0">
    <w:nsid w:val="71836E51"/>
    <w:multiLevelType w:val="hybridMultilevel"/>
    <w:tmpl w:val="C3C87D4C"/>
    <w:lvl w:ilvl="0" w:tplc="FA7ADA2E">
      <w:numFmt w:val="bullet"/>
      <w:lvlText w:val=""/>
      <w:lvlJc w:val="left"/>
      <w:pPr>
        <w:ind w:left="1072" w:hanging="360"/>
      </w:pPr>
      <w:rPr>
        <w:rFonts w:ascii="Symbol" w:eastAsia="Calibri" w:hAnsi="Symbol" w:cs="Times New Roman" w:hint="default"/>
      </w:rPr>
    </w:lvl>
    <w:lvl w:ilvl="1" w:tplc="5282DDC4">
      <w:numFmt w:val="bullet"/>
      <w:lvlText w:val="-"/>
      <w:lvlJc w:val="left"/>
      <w:pPr>
        <w:ind w:left="1792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0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3221F"/>
    <w:multiLevelType w:val="hybridMultilevel"/>
    <w:tmpl w:val="686452F8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42" w15:restartNumberingAfterBreak="0">
    <w:nsid w:val="7A2C34AE"/>
    <w:multiLevelType w:val="hybridMultilevel"/>
    <w:tmpl w:val="4DB0BCD4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43" w15:restartNumberingAfterBreak="0">
    <w:nsid w:val="7A876866"/>
    <w:multiLevelType w:val="hybridMultilevel"/>
    <w:tmpl w:val="6F3CF474"/>
    <w:lvl w:ilvl="0" w:tplc="8DD6F47A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2"/>
  </w:num>
  <w:num w:numId="3">
    <w:abstractNumId w:val="41"/>
  </w:num>
  <w:num w:numId="4">
    <w:abstractNumId w:val="37"/>
  </w:num>
  <w:num w:numId="5">
    <w:abstractNumId w:val="30"/>
  </w:num>
  <w:num w:numId="6">
    <w:abstractNumId w:val="13"/>
  </w:num>
  <w:num w:numId="7">
    <w:abstractNumId w:val="35"/>
  </w:num>
  <w:num w:numId="8">
    <w:abstractNumId w:val="11"/>
  </w:num>
  <w:num w:numId="9">
    <w:abstractNumId w:val="21"/>
  </w:num>
  <w:num w:numId="10">
    <w:abstractNumId w:val="18"/>
  </w:num>
  <w:num w:numId="11">
    <w:abstractNumId w:val="2"/>
  </w:num>
  <w:num w:numId="12">
    <w:abstractNumId w:val="4"/>
  </w:num>
  <w:num w:numId="13">
    <w:abstractNumId w:val="38"/>
  </w:num>
  <w:num w:numId="14">
    <w:abstractNumId w:val="15"/>
  </w:num>
  <w:num w:numId="15">
    <w:abstractNumId w:val="33"/>
  </w:num>
  <w:num w:numId="16">
    <w:abstractNumId w:val="27"/>
  </w:num>
  <w:num w:numId="17">
    <w:abstractNumId w:val="20"/>
  </w:num>
  <w:num w:numId="18">
    <w:abstractNumId w:val="3"/>
  </w:num>
  <w:num w:numId="19">
    <w:abstractNumId w:val="29"/>
  </w:num>
  <w:num w:numId="20">
    <w:abstractNumId w:val="34"/>
  </w:num>
  <w:num w:numId="21">
    <w:abstractNumId w:val="7"/>
  </w:num>
  <w:num w:numId="22">
    <w:abstractNumId w:val="12"/>
  </w:num>
  <w:num w:numId="23">
    <w:abstractNumId w:val="6"/>
  </w:num>
  <w:num w:numId="24">
    <w:abstractNumId w:val="36"/>
  </w:num>
  <w:num w:numId="25">
    <w:abstractNumId w:val="16"/>
  </w:num>
  <w:num w:numId="26">
    <w:abstractNumId w:val="1"/>
  </w:num>
  <w:num w:numId="27">
    <w:abstractNumId w:val="26"/>
  </w:num>
  <w:num w:numId="28">
    <w:abstractNumId w:val="43"/>
  </w:num>
  <w:num w:numId="29">
    <w:abstractNumId w:val="32"/>
  </w:num>
  <w:num w:numId="30">
    <w:abstractNumId w:val="28"/>
  </w:num>
  <w:num w:numId="31">
    <w:abstractNumId w:val="31"/>
  </w:num>
  <w:num w:numId="32">
    <w:abstractNumId w:val="5"/>
  </w:num>
  <w:num w:numId="33">
    <w:abstractNumId w:val="25"/>
  </w:num>
  <w:num w:numId="34">
    <w:abstractNumId w:val="9"/>
  </w:num>
  <w:num w:numId="35">
    <w:abstractNumId w:val="0"/>
  </w:num>
  <w:num w:numId="36">
    <w:abstractNumId w:val="24"/>
  </w:num>
  <w:num w:numId="37">
    <w:abstractNumId w:val="39"/>
  </w:num>
  <w:num w:numId="38">
    <w:abstractNumId w:val="8"/>
  </w:num>
  <w:num w:numId="39">
    <w:abstractNumId w:val="22"/>
  </w:num>
  <w:num w:numId="40">
    <w:abstractNumId w:val="23"/>
  </w:num>
  <w:num w:numId="41">
    <w:abstractNumId w:val="10"/>
  </w:num>
  <w:num w:numId="42">
    <w:abstractNumId w:val="14"/>
  </w:num>
  <w:num w:numId="43">
    <w:abstractNumId w:val="17"/>
  </w:num>
  <w:num w:numId="44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3oy9b5JAUaRYyx/a5gkWXwUVcN6FDuaE+wqj688mPB/5F93MI2iWNmdPmiPtYFs5zmHwFcKPQY4y7IjS3tXbUw==" w:salt="F/YDt5EbWGDKb33a2BEfm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0591F"/>
    <w:rsid w:val="000211F4"/>
    <w:rsid w:val="0002234C"/>
    <w:rsid w:val="00022F1F"/>
    <w:rsid w:val="0004334C"/>
    <w:rsid w:val="00052AF1"/>
    <w:rsid w:val="00071BE2"/>
    <w:rsid w:val="000751C3"/>
    <w:rsid w:val="00075434"/>
    <w:rsid w:val="000800ED"/>
    <w:rsid w:val="00087116"/>
    <w:rsid w:val="00094EC4"/>
    <w:rsid w:val="000A654D"/>
    <w:rsid w:val="000B4CD6"/>
    <w:rsid w:val="000B6FF5"/>
    <w:rsid w:val="000B7968"/>
    <w:rsid w:val="000B7E5F"/>
    <w:rsid w:val="000E2812"/>
    <w:rsid w:val="000E6826"/>
    <w:rsid w:val="000F329E"/>
    <w:rsid w:val="000F4F40"/>
    <w:rsid w:val="00101034"/>
    <w:rsid w:val="001033DD"/>
    <w:rsid w:val="00115799"/>
    <w:rsid w:val="00117885"/>
    <w:rsid w:val="00123D99"/>
    <w:rsid w:val="00126F36"/>
    <w:rsid w:val="00135B26"/>
    <w:rsid w:val="00143EC3"/>
    <w:rsid w:val="00144467"/>
    <w:rsid w:val="00150C4D"/>
    <w:rsid w:val="00155B7F"/>
    <w:rsid w:val="00161969"/>
    <w:rsid w:val="0016552F"/>
    <w:rsid w:val="001700AA"/>
    <w:rsid w:val="00171489"/>
    <w:rsid w:val="001778CE"/>
    <w:rsid w:val="001831E8"/>
    <w:rsid w:val="001B1371"/>
    <w:rsid w:val="001C3138"/>
    <w:rsid w:val="001D0555"/>
    <w:rsid w:val="001D1356"/>
    <w:rsid w:val="001D4357"/>
    <w:rsid w:val="001E6D06"/>
    <w:rsid w:val="001F0013"/>
    <w:rsid w:val="001F1C9D"/>
    <w:rsid w:val="001F2A29"/>
    <w:rsid w:val="001F4537"/>
    <w:rsid w:val="001F45B5"/>
    <w:rsid w:val="00206636"/>
    <w:rsid w:val="002076CA"/>
    <w:rsid w:val="00231D22"/>
    <w:rsid w:val="00233A3F"/>
    <w:rsid w:val="0023670D"/>
    <w:rsid w:val="00253E85"/>
    <w:rsid w:val="002554EE"/>
    <w:rsid w:val="00256EA9"/>
    <w:rsid w:val="002618D8"/>
    <w:rsid w:val="00261DEE"/>
    <w:rsid w:val="00262018"/>
    <w:rsid w:val="00264B92"/>
    <w:rsid w:val="00270D20"/>
    <w:rsid w:val="00272337"/>
    <w:rsid w:val="00277B47"/>
    <w:rsid w:val="00282C40"/>
    <w:rsid w:val="002931A8"/>
    <w:rsid w:val="002A1990"/>
    <w:rsid w:val="002A3E1C"/>
    <w:rsid w:val="002A7D7B"/>
    <w:rsid w:val="002B02B0"/>
    <w:rsid w:val="002C2CF3"/>
    <w:rsid w:val="002C30F7"/>
    <w:rsid w:val="002E235A"/>
    <w:rsid w:val="002E5464"/>
    <w:rsid w:val="002E7621"/>
    <w:rsid w:val="002F11E6"/>
    <w:rsid w:val="002F2903"/>
    <w:rsid w:val="002F74D5"/>
    <w:rsid w:val="00305B92"/>
    <w:rsid w:val="00305DA0"/>
    <w:rsid w:val="003103D2"/>
    <w:rsid w:val="00313D1A"/>
    <w:rsid w:val="00323356"/>
    <w:rsid w:val="00327751"/>
    <w:rsid w:val="00327A5F"/>
    <w:rsid w:val="00337C59"/>
    <w:rsid w:val="003522C3"/>
    <w:rsid w:val="00356B1C"/>
    <w:rsid w:val="00357565"/>
    <w:rsid w:val="00357630"/>
    <w:rsid w:val="0037752F"/>
    <w:rsid w:val="00382158"/>
    <w:rsid w:val="00386C7C"/>
    <w:rsid w:val="003956A6"/>
    <w:rsid w:val="003B729F"/>
    <w:rsid w:val="003C1A73"/>
    <w:rsid w:val="003C241F"/>
    <w:rsid w:val="003C2A02"/>
    <w:rsid w:val="003C701D"/>
    <w:rsid w:val="003C722E"/>
    <w:rsid w:val="003D5200"/>
    <w:rsid w:val="003E50A3"/>
    <w:rsid w:val="004026A0"/>
    <w:rsid w:val="004046B4"/>
    <w:rsid w:val="0040725B"/>
    <w:rsid w:val="004151F4"/>
    <w:rsid w:val="00417EC4"/>
    <w:rsid w:val="00420F01"/>
    <w:rsid w:val="00422C98"/>
    <w:rsid w:val="00430DF0"/>
    <w:rsid w:val="004352B0"/>
    <w:rsid w:val="004361CD"/>
    <w:rsid w:val="00440215"/>
    <w:rsid w:val="00461FE0"/>
    <w:rsid w:val="00467BEE"/>
    <w:rsid w:val="00475BD3"/>
    <w:rsid w:val="0048202C"/>
    <w:rsid w:val="0048299F"/>
    <w:rsid w:val="0048742B"/>
    <w:rsid w:val="00493EB3"/>
    <w:rsid w:val="00494A04"/>
    <w:rsid w:val="004A428E"/>
    <w:rsid w:val="004A5F5B"/>
    <w:rsid w:val="004B2B45"/>
    <w:rsid w:val="004C100A"/>
    <w:rsid w:val="004D30CA"/>
    <w:rsid w:val="004D5A94"/>
    <w:rsid w:val="004D6F72"/>
    <w:rsid w:val="004D7900"/>
    <w:rsid w:val="004F4B4F"/>
    <w:rsid w:val="004F55F8"/>
    <w:rsid w:val="005046F9"/>
    <w:rsid w:val="00505A62"/>
    <w:rsid w:val="005116DA"/>
    <w:rsid w:val="005124EA"/>
    <w:rsid w:val="00516120"/>
    <w:rsid w:val="005166B5"/>
    <w:rsid w:val="00520B51"/>
    <w:rsid w:val="0052125D"/>
    <w:rsid w:val="005261A6"/>
    <w:rsid w:val="005323F7"/>
    <w:rsid w:val="0053616F"/>
    <w:rsid w:val="00540A7F"/>
    <w:rsid w:val="005527A1"/>
    <w:rsid w:val="005562AE"/>
    <w:rsid w:val="0056782A"/>
    <w:rsid w:val="0057120B"/>
    <w:rsid w:val="00590CBA"/>
    <w:rsid w:val="005A4E0E"/>
    <w:rsid w:val="005A6186"/>
    <w:rsid w:val="005B2454"/>
    <w:rsid w:val="005C4829"/>
    <w:rsid w:val="005C4946"/>
    <w:rsid w:val="005D36C9"/>
    <w:rsid w:val="005E7ED4"/>
    <w:rsid w:val="005F08F6"/>
    <w:rsid w:val="005F40A8"/>
    <w:rsid w:val="005F76AB"/>
    <w:rsid w:val="006037C3"/>
    <w:rsid w:val="006069FA"/>
    <w:rsid w:val="006114F0"/>
    <w:rsid w:val="00613262"/>
    <w:rsid w:val="0063005B"/>
    <w:rsid w:val="00631678"/>
    <w:rsid w:val="00633E72"/>
    <w:rsid w:val="006373B4"/>
    <w:rsid w:val="00641519"/>
    <w:rsid w:val="00642035"/>
    <w:rsid w:val="00644539"/>
    <w:rsid w:val="00645BEF"/>
    <w:rsid w:val="006543C2"/>
    <w:rsid w:val="006568C2"/>
    <w:rsid w:val="006607CD"/>
    <w:rsid w:val="0066333D"/>
    <w:rsid w:val="006633E1"/>
    <w:rsid w:val="00665243"/>
    <w:rsid w:val="006674AC"/>
    <w:rsid w:val="00684B5C"/>
    <w:rsid w:val="00695EA1"/>
    <w:rsid w:val="00697788"/>
    <w:rsid w:val="00697A89"/>
    <w:rsid w:val="006A3FCB"/>
    <w:rsid w:val="006B4A47"/>
    <w:rsid w:val="006C6B59"/>
    <w:rsid w:val="006C77D8"/>
    <w:rsid w:val="006D4391"/>
    <w:rsid w:val="006D54DF"/>
    <w:rsid w:val="006D63C3"/>
    <w:rsid w:val="006E1A81"/>
    <w:rsid w:val="0070474B"/>
    <w:rsid w:val="00713962"/>
    <w:rsid w:val="00723553"/>
    <w:rsid w:val="00746FCB"/>
    <w:rsid w:val="0075284B"/>
    <w:rsid w:val="007549E1"/>
    <w:rsid w:val="00760DE4"/>
    <w:rsid w:val="00762D26"/>
    <w:rsid w:val="00775F50"/>
    <w:rsid w:val="00780A67"/>
    <w:rsid w:val="00790B4D"/>
    <w:rsid w:val="00790CF5"/>
    <w:rsid w:val="0079496C"/>
    <w:rsid w:val="007A0D0F"/>
    <w:rsid w:val="007A26F6"/>
    <w:rsid w:val="007A7C50"/>
    <w:rsid w:val="007B0255"/>
    <w:rsid w:val="007B28B4"/>
    <w:rsid w:val="007C4373"/>
    <w:rsid w:val="007C7C2D"/>
    <w:rsid w:val="007D01AA"/>
    <w:rsid w:val="007D3364"/>
    <w:rsid w:val="007D70E6"/>
    <w:rsid w:val="007D7EC4"/>
    <w:rsid w:val="00813401"/>
    <w:rsid w:val="00825699"/>
    <w:rsid w:val="00827A85"/>
    <w:rsid w:val="00846CD8"/>
    <w:rsid w:val="00852B23"/>
    <w:rsid w:val="00856B86"/>
    <w:rsid w:val="00861839"/>
    <w:rsid w:val="0086513D"/>
    <w:rsid w:val="00867A05"/>
    <w:rsid w:val="00872D7E"/>
    <w:rsid w:val="008819F1"/>
    <w:rsid w:val="008826CC"/>
    <w:rsid w:val="00887DBA"/>
    <w:rsid w:val="00894776"/>
    <w:rsid w:val="008978DE"/>
    <w:rsid w:val="008A535B"/>
    <w:rsid w:val="008B4C79"/>
    <w:rsid w:val="008C0018"/>
    <w:rsid w:val="008C3146"/>
    <w:rsid w:val="008C4286"/>
    <w:rsid w:val="008D3BEF"/>
    <w:rsid w:val="008E1C30"/>
    <w:rsid w:val="008E42E0"/>
    <w:rsid w:val="008F6F07"/>
    <w:rsid w:val="009018EC"/>
    <w:rsid w:val="00914992"/>
    <w:rsid w:val="00932772"/>
    <w:rsid w:val="00935FB3"/>
    <w:rsid w:val="00940BDC"/>
    <w:rsid w:val="00963294"/>
    <w:rsid w:val="00966AC8"/>
    <w:rsid w:val="00966BBF"/>
    <w:rsid w:val="009755DD"/>
    <w:rsid w:val="00976BCD"/>
    <w:rsid w:val="0098004C"/>
    <w:rsid w:val="009868DE"/>
    <w:rsid w:val="00990A03"/>
    <w:rsid w:val="00992DC0"/>
    <w:rsid w:val="00993C11"/>
    <w:rsid w:val="009A021E"/>
    <w:rsid w:val="009A63A6"/>
    <w:rsid w:val="009B37E5"/>
    <w:rsid w:val="009C5E68"/>
    <w:rsid w:val="009D01BD"/>
    <w:rsid w:val="009D14BD"/>
    <w:rsid w:val="009D62D2"/>
    <w:rsid w:val="009E1482"/>
    <w:rsid w:val="009E709B"/>
    <w:rsid w:val="009F3AC7"/>
    <w:rsid w:val="009F7341"/>
    <w:rsid w:val="009F75E2"/>
    <w:rsid w:val="00A002BE"/>
    <w:rsid w:val="00A008CF"/>
    <w:rsid w:val="00A008EC"/>
    <w:rsid w:val="00A24B8E"/>
    <w:rsid w:val="00A26CFB"/>
    <w:rsid w:val="00A41A55"/>
    <w:rsid w:val="00A6163C"/>
    <w:rsid w:val="00A62D1F"/>
    <w:rsid w:val="00A7539B"/>
    <w:rsid w:val="00A81C7B"/>
    <w:rsid w:val="00A960EA"/>
    <w:rsid w:val="00A966B5"/>
    <w:rsid w:val="00A97FAB"/>
    <w:rsid w:val="00AA21C9"/>
    <w:rsid w:val="00AB7D3A"/>
    <w:rsid w:val="00AD3C58"/>
    <w:rsid w:val="00AE62DE"/>
    <w:rsid w:val="00AE6870"/>
    <w:rsid w:val="00AF7B2A"/>
    <w:rsid w:val="00B023A6"/>
    <w:rsid w:val="00B0362E"/>
    <w:rsid w:val="00B1064A"/>
    <w:rsid w:val="00B14EE4"/>
    <w:rsid w:val="00B17CD5"/>
    <w:rsid w:val="00B251AD"/>
    <w:rsid w:val="00B4024F"/>
    <w:rsid w:val="00B408CB"/>
    <w:rsid w:val="00B40A5F"/>
    <w:rsid w:val="00B42D59"/>
    <w:rsid w:val="00B4798A"/>
    <w:rsid w:val="00B479E9"/>
    <w:rsid w:val="00B56564"/>
    <w:rsid w:val="00B65175"/>
    <w:rsid w:val="00B74A01"/>
    <w:rsid w:val="00B75753"/>
    <w:rsid w:val="00B75CB3"/>
    <w:rsid w:val="00B767C8"/>
    <w:rsid w:val="00B81BDF"/>
    <w:rsid w:val="00B86457"/>
    <w:rsid w:val="00B94F31"/>
    <w:rsid w:val="00B95F90"/>
    <w:rsid w:val="00B97E1D"/>
    <w:rsid w:val="00BA275F"/>
    <w:rsid w:val="00BA5422"/>
    <w:rsid w:val="00BA6FFE"/>
    <w:rsid w:val="00BB4677"/>
    <w:rsid w:val="00BC2194"/>
    <w:rsid w:val="00BC5800"/>
    <w:rsid w:val="00BD270E"/>
    <w:rsid w:val="00BE6377"/>
    <w:rsid w:val="00BF4026"/>
    <w:rsid w:val="00C00B29"/>
    <w:rsid w:val="00C01BD2"/>
    <w:rsid w:val="00C028EA"/>
    <w:rsid w:val="00C20872"/>
    <w:rsid w:val="00C21B0D"/>
    <w:rsid w:val="00C27A6F"/>
    <w:rsid w:val="00C42000"/>
    <w:rsid w:val="00C51501"/>
    <w:rsid w:val="00C56E76"/>
    <w:rsid w:val="00C6140A"/>
    <w:rsid w:val="00C65B15"/>
    <w:rsid w:val="00C9037A"/>
    <w:rsid w:val="00C92E24"/>
    <w:rsid w:val="00C92E87"/>
    <w:rsid w:val="00C965F0"/>
    <w:rsid w:val="00CA0432"/>
    <w:rsid w:val="00CA1DC0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505CA"/>
    <w:rsid w:val="00D52330"/>
    <w:rsid w:val="00D546F5"/>
    <w:rsid w:val="00D75EE9"/>
    <w:rsid w:val="00D76A3C"/>
    <w:rsid w:val="00D81C79"/>
    <w:rsid w:val="00D83E76"/>
    <w:rsid w:val="00D85660"/>
    <w:rsid w:val="00D87A45"/>
    <w:rsid w:val="00DA6C91"/>
    <w:rsid w:val="00DB7317"/>
    <w:rsid w:val="00DC4277"/>
    <w:rsid w:val="00DC52FC"/>
    <w:rsid w:val="00DE63F6"/>
    <w:rsid w:val="00E00A1E"/>
    <w:rsid w:val="00E03091"/>
    <w:rsid w:val="00E06AC1"/>
    <w:rsid w:val="00E10B19"/>
    <w:rsid w:val="00E207A1"/>
    <w:rsid w:val="00E31ABC"/>
    <w:rsid w:val="00E475A7"/>
    <w:rsid w:val="00E647A9"/>
    <w:rsid w:val="00E7593D"/>
    <w:rsid w:val="00E769AD"/>
    <w:rsid w:val="00E90063"/>
    <w:rsid w:val="00E9578A"/>
    <w:rsid w:val="00EC203F"/>
    <w:rsid w:val="00EC4BCF"/>
    <w:rsid w:val="00EC5ED9"/>
    <w:rsid w:val="00ED0E47"/>
    <w:rsid w:val="00ED4900"/>
    <w:rsid w:val="00EE2850"/>
    <w:rsid w:val="00EE5C9E"/>
    <w:rsid w:val="00EF729E"/>
    <w:rsid w:val="00F004F9"/>
    <w:rsid w:val="00F043D8"/>
    <w:rsid w:val="00F215C7"/>
    <w:rsid w:val="00F27B84"/>
    <w:rsid w:val="00F30147"/>
    <w:rsid w:val="00F477BD"/>
    <w:rsid w:val="00F50506"/>
    <w:rsid w:val="00F57297"/>
    <w:rsid w:val="00F72B03"/>
    <w:rsid w:val="00F83E4A"/>
    <w:rsid w:val="00F93CCC"/>
    <w:rsid w:val="00FB319D"/>
    <w:rsid w:val="00FB7570"/>
    <w:rsid w:val="00FB7A7F"/>
    <w:rsid w:val="00FC5668"/>
    <w:rsid w:val="00FD0911"/>
    <w:rsid w:val="00FD1C62"/>
    <w:rsid w:val="00FD6510"/>
    <w:rsid w:val="00FE0368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663AEE"/>
  <w15:chartTrackingRefBased/>
  <w15:docId w15:val="{AECEB3A3-61B8-486E-A565-8A5AC831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lang w:val="en-GB" w:eastAsia="en-GB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sz w:val="24"/>
      <w:lang w:eastAsia="en-US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b/>
      <w:sz w:val="24"/>
      <w:lang w:eastAsia="en-US"/>
    </w:rPr>
  </w:style>
  <w:style w:type="paragraph" w:styleId="Virsraksts3">
    <w:name w:val="heading 3"/>
    <w:basedOn w:val="Parasts"/>
    <w:next w:val="Parasts"/>
    <w:qFormat/>
    <w:pPr>
      <w:keepNext/>
      <w:outlineLvl w:val="2"/>
    </w:pPr>
    <w:rPr>
      <w:i/>
      <w:sz w:val="24"/>
      <w:lang w:eastAsia="en-US"/>
    </w:rPr>
  </w:style>
  <w:style w:type="paragraph" w:styleId="Virsraksts4">
    <w:name w:val="heading 4"/>
    <w:basedOn w:val="Parasts"/>
    <w:next w:val="Parasts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Virsraksts5">
    <w:name w:val="heading 5"/>
    <w:basedOn w:val="Parasts"/>
    <w:next w:val="Parasts"/>
    <w:qFormat/>
    <w:pPr>
      <w:keepNext/>
      <w:ind w:firstLine="360"/>
      <w:outlineLvl w:val="4"/>
    </w:pPr>
    <w:rPr>
      <w:sz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outlineLvl w:val="5"/>
    </w:pPr>
    <w:rPr>
      <w:rFonts w:ascii="Arial" w:hAnsi="Arial"/>
      <w:b/>
      <w:sz w:val="18"/>
    </w:rPr>
  </w:style>
  <w:style w:type="paragraph" w:styleId="Virsraksts7">
    <w:name w:val="heading 7"/>
    <w:basedOn w:val="Parasts"/>
    <w:next w:val="Parasts"/>
    <w:qFormat/>
    <w:pPr>
      <w:keepNext/>
      <w:outlineLvl w:val="6"/>
    </w:pPr>
    <w:rPr>
      <w:i/>
      <w:lang w:eastAsia="en-US"/>
    </w:rPr>
  </w:style>
  <w:style w:type="paragraph" w:styleId="Virsraksts8">
    <w:name w:val="heading 8"/>
    <w:basedOn w:val="Parasts"/>
    <w:next w:val="Parasts"/>
    <w:qFormat/>
    <w:pPr>
      <w:keepNext/>
      <w:outlineLvl w:val="7"/>
    </w:pPr>
    <w:rPr>
      <w:rFonts w:ascii="Arial" w:hAnsi="Arial"/>
      <w:b/>
      <w:lang w:eastAsia="en-US"/>
    </w:rPr>
  </w:style>
  <w:style w:type="paragraph" w:styleId="Virsraksts9">
    <w:name w:val="heading 9"/>
    <w:basedOn w:val="Parasts"/>
    <w:next w:val="Parasts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rPr>
      <w:vertAlign w:val="superscript"/>
    </w:rPr>
  </w:style>
  <w:style w:type="paragraph" w:styleId="Pamatteksts3">
    <w:name w:val="Body Text 3"/>
    <w:basedOn w:val="Parasts"/>
    <w:rPr>
      <w:b/>
      <w:sz w:val="24"/>
      <w:lang w:eastAsia="en-US"/>
    </w:rPr>
  </w:style>
  <w:style w:type="paragraph" w:styleId="Pamattekstsaratkpi">
    <w:name w:val="Body Text Indent"/>
    <w:basedOn w:val="Parasts"/>
    <w:rPr>
      <w:sz w:val="24"/>
      <w:lang w:eastAsia="en-US"/>
    </w:rPr>
  </w:style>
  <w:style w:type="paragraph" w:styleId="Pamatteksts">
    <w:name w:val="Body Text"/>
    <w:basedOn w:val="Parasts"/>
    <w:pPr>
      <w:jc w:val="center"/>
    </w:pPr>
    <w:rPr>
      <w:b/>
      <w:sz w:val="36"/>
      <w:lang w:eastAsia="en-US"/>
    </w:rPr>
  </w:style>
  <w:style w:type="paragraph" w:styleId="Vresteksts">
    <w:name w:val="footnote text"/>
    <w:basedOn w:val="Parasts"/>
    <w:semiHidden/>
    <w:rPr>
      <w:lang w:eastAsia="en-US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Pamatteksts2">
    <w:name w:val="Body Text 2"/>
    <w:basedOn w:val="Parasts"/>
    <w:pPr>
      <w:spacing w:after="120"/>
      <w:jc w:val="both"/>
    </w:pPr>
    <w:rPr>
      <w:b/>
      <w:sz w:val="24"/>
      <w:lang w:eastAsia="en-US"/>
    </w:rPr>
  </w:style>
  <w:style w:type="character" w:styleId="Hipersaite">
    <w:name w:val="Hyperlink"/>
    <w:rPr>
      <w:color w:val="0000FF"/>
      <w:u w:val="single"/>
    </w:rPr>
  </w:style>
  <w:style w:type="paragraph" w:styleId="Dokumentakarte">
    <w:name w:val="Document Map"/>
    <w:basedOn w:val="Parasts"/>
    <w:semiHidden/>
    <w:pPr>
      <w:shd w:val="clear" w:color="auto" w:fill="000080"/>
    </w:pPr>
    <w:rPr>
      <w:rFonts w:ascii="Tahoma" w:hAnsi="Tahoma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Lappusesnumurs">
    <w:name w:val="page number"/>
    <w:basedOn w:val="Noklusjumarindkopasfonts"/>
  </w:style>
  <w:style w:type="paragraph" w:styleId="Pamattekstaatkpe2">
    <w:name w:val="Body Text Indent 2"/>
    <w:basedOn w:val="Parasts"/>
    <w:pPr>
      <w:ind w:left="284"/>
      <w:jc w:val="both"/>
    </w:pPr>
    <w:rPr>
      <w:i/>
      <w:sz w:val="24"/>
    </w:rPr>
  </w:style>
  <w:style w:type="character" w:styleId="Komentraatsauce">
    <w:name w:val="annotation reference"/>
    <w:rsid w:val="001E6D06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6D06"/>
  </w:style>
  <w:style w:type="character" w:customStyle="1" w:styleId="KomentratekstsRakstz">
    <w:name w:val="Komentāra teksts Rakstz."/>
    <w:link w:val="Komentrateksts"/>
    <w:rsid w:val="001E6D06"/>
    <w:rPr>
      <w:lang w:val="en-GB" w:eastAsia="en-GB"/>
    </w:rPr>
  </w:style>
  <w:style w:type="paragraph" w:styleId="Komentratma">
    <w:name w:val="annotation subject"/>
    <w:basedOn w:val="Komentrateksts"/>
    <w:next w:val="Komentrateksts"/>
    <w:link w:val="KomentratmaRakstz"/>
    <w:rsid w:val="001E6D06"/>
    <w:rPr>
      <w:b/>
      <w:bCs/>
    </w:rPr>
  </w:style>
  <w:style w:type="character" w:customStyle="1" w:styleId="KomentratmaRakstz">
    <w:name w:val="Komentāra tēma Rakstz."/>
    <w:link w:val="Komentratma"/>
    <w:rsid w:val="001E6D06"/>
    <w:rPr>
      <w:b/>
      <w:bCs/>
      <w:lang w:val="en-GB" w:eastAsia="en-GB"/>
    </w:rPr>
  </w:style>
  <w:style w:type="paragraph" w:styleId="Balonteksts">
    <w:name w:val="Balloon Text"/>
    <w:basedOn w:val="Parasts"/>
    <w:link w:val="BalontekstsRakstz"/>
    <w:rsid w:val="001E6D06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Paraststmeklis">
    <w:name w:val="Normal (Web)"/>
    <w:basedOn w:val="Parasts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Izmantotahipersaite">
    <w:name w:val="FollowedHyperlink"/>
    <w:rsid w:val="00B86457"/>
    <w:rPr>
      <w:color w:val="800080"/>
      <w:u w:val="single"/>
    </w:rPr>
  </w:style>
  <w:style w:type="character" w:customStyle="1" w:styleId="KjeneRakstz">
    <w:name w:val="Kājene Rakstz."/>
    <w:link w:val="Kjene"/>
    <w:uiPriority w:val="99"/>
    <w:rsid w:val="007D3364"/>
    <w:rPr>
      <w:lang w:val="en-GB" w:eastAsia="en-US"/>
    </w:rPr>
  </w:style>
  <w:style w:type="table" w:styleId="Reatabula">
    <w:name w:val="Table Grid"/>
    <w:basedOn w:val="Parastatabula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GalveneRakstz">
    <w:name w:val="Galvene Rakstz."/>
    <w:link w:val="Galvene"/>
    <w:uiPriority w:val="99"/>
    <w:rsid w:val="002A1990"/>
    <w:rPr>
      <w:lang w:val="en-GB"/>
    </w:rPr>
  </w:style>
  <w:style w:type="character" w:customStyle="1" w:styleId="Neatrisintapieminana1">
    <w:name w:val="Neatrisināta pieminēšana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6D331-1C23-4E68-8539-1BD5DF14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965</Words>
  <Characters>5506</Characters>
  <Application>Microsoft Office Word</Application>
  <DocSecurity>8</DocSecurity>
  <Lines>45</Lines>
  <Paragraphs>12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6459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6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Inta Annuškāne</cp:lastModifiedBy>
  <cp:revision>2</cp:revision>
  <cp:lastPrinted>2003-10-16T15:04:00Z</cp:lastPrinted>
  <dcterms:created xsi:type="dcterms:W3CDTF">2021-01-11T10:52:00Z</dcterms:created>
  <dcterms:modified xsi:type="dcterms:W3CDTF">2021-01-11T10:52:00Z</dcterms:modified>
</cp:coreProperties>
</file>