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53E9C" w14:paraId="6F938210" w14:textId="77777777" w:rsidTr="00261DEE">
        <w:trPr>
          <w:cantSplit/>
          <w:trHeight w:val="851"/>
        </w:trPr>
        <w:tc>
          <w:tcPr>
            <w:tcW w:w="2203" w:type="dxa"/>
          </w:tcPr>
          <w:p w14:paraId="62BF5BF4" w14:textId="731ADAB0" w:rsidR="008978DE" w:rsidRPr="00553E9C" w:rsidRDefault="00B11B1F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68448181" wp14:editId="27291D89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2378564" w14:textId="77777777" w:rsidR="008978DE" w:rsidRPr="00553E9C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53E9C">
              <w:rPr>
                <w:rFonts w:ascii="Arial" w:hAnsi="Arial"/>
                <w:sz w:val="36"/>
                <w:lang w:val="lv-LV"/>
              </w:rPr>
              <w:t>P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53E9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53E9C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53E9C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70540CC" w14:textId="77777777" w:rsidR="008978DE" w:rsidRPr="00553E9C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53E9C">
              <w:rPr>
                <w:rFonts w:ascii="Arial" w:hAnsi="Arial"/>
                <w:sz w:val="16"/>
                <w:lang w:val="lv-LV"/>
              </w:rPr>
              <w:t xml:space="preserve"> </w:t>
            </w:r>
            <w:r w:rsidR="007B6B61" w:rsidRPr="00553E9C">
              <w:rPr>
                <w:noProof/>
                <w:lang w:val="en-US" w:eastAsia="en-US"/>
              </w:rPr>
              <w:drawing>
                <wp:inline distT="0" distB="0" distL="0" distR="0" wp14:anchorId="13F2C7AB" wp14:editId="63E2A94F">
                  <wp:extent cx="816610" cy="412115"/>
                  <wp:effectExtent l="0" t="0" r="2540" b="698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53E9C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8F1833F" w14:textId="77777777" w:rsidR="007B0255" w:rsidRPr="00553E9C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444BCDD" w14:textId="77777777" w:rsidR="007B0255" w:rsidRPr="00553E9C" w:rsidRDefault="007B0255" w:rsidP="000E2812">
      <w:pPr>
        <w:rPr>
          <w:rFonts w:eastAsia="Calibri"/>
          <w:lang w:val="lv-LV" w:eastAsia="en-US"/>
        </w:rPr>
      </w:pPr>
      <w:r w:rsidRPr="00553E9C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787298645" w:edGrp="everyone"/>
      <w:r w:rsidR="000E2812" w:rsidRPr="00553E9C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787298645"/>
      <w:r w:rsidR="000E2812" w:rsidRPr="00553E9C">
        <w:rPr>
          <w:rFonts w:ascii="Arial" w:hAnsi="Arial"/>
          <w:sz w:val="22"/>
          <w:lang w:val="lv-LV"/>
        </w:rPr>
        <w:t xml:space="preserve"> N</w:t>
      </w:r>
      <w:r w:rsidRPr="00553E9C">
        <w:rPr>
          <w:rFonts w:ascii="Arial" w:hAnsi="Arial"/>
          <w:sz w:val="22"/>
          <w:lang w:val="lv-LV"/>
        </w:rPr>
        <w:t>r.</w:t>
      </w:r>
      <w:permStart w:id="634415858" w:edGrp="everyone"/>
      <w:r w:rsidR="00BC2194" w:rsidRPr="00553E9C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634415858"/>
    </w:p>
    <w:p w14:paraId="4C0E2DDF" w14:textId="77777777" w:rsidR="007B0255" w:rsidRPr="00553E9C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11B1F" w14:paraId="1982D079" w14:textId="77777777" w:rsidTr="00872D7E">
        <w:tc>
          <w:tcPr>
            <w:tcW w:w="10207" w:type="dxa"/>
            <w:shd w:val="clear" w:color="auto" w:fill="D9D9D9"/>
          </w:tcPr>
          <w:p w14:paraId="570297B5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1.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709053979" w:edGrp="everyone"/>
      <w:permStart w:id="594218815" w:edGrp="everyone"/>
      <w:permStart w:id="920258227" w:edGrp="everyone"/>
      <w:permEnd w:id="709053979"/>
      <w:tr w:rsidR="008978DE" w:rsidRPr="00553E9C" w14:paraId="4A1EC17F" w14:textId="77777777" w:rsidTr="00B023A6">
        <w:trPr>
          <w:cantSplit/>
          <w:trHeight w:val="345"/>
        </w:trPr>
        <w:tc>
          <w:tcPr>
            <w:tcW w:w="10207" w:type="dxa"/>
          </w:tcPr>
          <w:p w14:paraId="4A848401" w14:textId="77777777" w:rsidR="008C3CED" w:rsidRDefault="00000000" w:rsidP="008C3CED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363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3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94218815"/>
            <w:permEnd w:id="920258227"/>
            <w:r w:rsidR="00BA275F" w:rsidRPr="00553E9C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662940336" w:edGrp="everyone"/>
          <w:p w14:paraId="58C8F03B" w14:textId="77777777" w:rsidR="008978DE" w:rsidRPr="00553E9C" w:rsidRDefault="00000000" w:rsidP="008C3CED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620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62940336"/>
            <w:r w:rsidR="008C3CED" w:rsidRPr="00553E9C">
              <w:rPr>
                <w:sz w:val="24"/>
                <w:szCs w:val="24"/>
                <w:lang w:val="lv-LV"/>
              </w:rPr>
              <w:t xml:space="preserve"> </w:t>
            </w:r>
            <w:r w:rsidR="00440215" w:rsidRPr="00553E9C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FB4E76B" w14:textId="77777777" w:rsidR="000751C3" w:rsidRPr="00553E9C" w:rsidRDefault="0079496C" w:rsidP="00C85F8F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553E9C">
              <w:rPr>
                <w:sz w:val="24"/>
                <w:szCs w:val="24"/>
                <w:lang w:val="lv-LV"/>
              </w:rPr>
              <w:t>Profesionālā k</w:t>
            </w:r>
            <w:r w:rsidR="00760DE4" w:rsidRPr="00553E9C">
              <w:rPr>
                <w:sz w:val="24"/>
                <w:szCs w:val="24"/>
                <w:lang w:val="lv-LV"/>
              </w:rPr>
              <w:t>valifikācija</w:t>
            </w:r>
            <w:r w:rsidR="00760DE4" w:rsidRPr="00553E9C">
              <w:rPr>
                <w:sz w:val="24"/>
                <w:lang w:val="lv-LV"/>
              </w:rPr>
              <w:t xml:space="preserve">: </w:t>
            </w:r>
            <w:r w:rsidR="00C85F8F">
              <w:rPr>
                <w:b/>
                <w:sz w:val="28"/>
                <w:szCs w:val="28"/>
                <w:lang w:val="lv-LV" w:eastAsia="lv-LV"/>
              </w:rPr>
              <w:t>Ainavu būvtehniķis</w:t>
            </w:r>
          </w:p>
        </w:tc>
      </w:tr>
      <w:tr w:rsidR="008978DE" w:rsidRPr="00553E9C" w14:paraId="17D80299" w14:textId="77777777" w:rsidTr="00B023A6">
        <w:trPr>
          <w:cantSplit/>
          <w:trHeight w:val="220"/>
        </w:trPr>
        <w:tc>
          <w:tcPr>
            <w:tcW w:w="10207" w:type="dxa"/>
          </w:tcPr>
          <w:p w14:paraId="18F205DF" w14:textId="77777777" w:rsidR="008978DE" w:rsidRPr="00553E9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53E9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53E9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4E85F1A" w14:textId="77777777" w:rsidR="00B023A6" w:rsidRPr="00553E9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11B1F" w14:paraId="098974C0" w14:textId="77777777" w:rsidTr="00872D7E">
        <w:tc>
          <w:tcPr>
            <w:tcW w:w="10207" w:type="dxa"/>
            <w:shd w:val="clear" w:color="auto" w:fill="D9D9D9"/>
          </w:tcPr>
          <w:p w14:paraId="71955922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2.</w:t>
            </w:r>
            <w:r w:rsidR="005166B5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931475690" w:edGrp="everyone"/>
      <w:tr w:rsidR="008978DE" w:rsidRPr="00553E9C" w14:paraId="7CFDB4FE" w14:textId="77777777" w:rsidTr="00B023A6">
        <w:trPr>
          <w:trHeight w:val="341"/>
        </w:trPr>
        <w:tc>
          <w:tcPr>
            <w:tcW w:w="10207" w:type="dxa"/>
          </w:tcPr>
          <w:p w14:paraId="7950A5EA" w14:textId="77777777" w:rsidR="00BA275F" w:rsidRPr="00553E9C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918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31475690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553E9C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345386223" w:edGrp="everyone"/>
          <w:p w14:paraId="25F9FCBE" w14:textId="77777777" w:rsidR="00D07181" w:rsidRPr="00553E9C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6880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45386223"/>
            <w:r w:rsidR="00BC2194" w:rsidRPr="00553E9C">
              <w:rPr>
                <w:sz w:val="24"/>
                <w:szCs w:val="24"/>
                <w:lang w:val="lv-LV"/>
              </w:rPr>
              <w:t xml:space="preserve"> </w:t>
            </w:r>
            <w:r w:rsidR="00D07181" w:rsidRPr="00553E9C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0261CCE2" w14:textId="77777777" w:rsidR="00E90063" w:rsidRPr="00553E9C" w:rsidRDefault="00E90063" w:rsidP="000819A6">
            <w:pPr>
              <w:spacing w:after="120"/>
              <w:ind w:left="2573"/>
              <w:rPr>
                <w:rFonts w:ascii="Arial" w:hAnsi="Arial"/>
                <w:b/>
                <w:sz w:val="24"/>
                <w:lang w:val="lv-LV"/>
              </w:rPr>
            </w:pPr>
            <w:r w:rsidRPr="00553E9C">
              <w:rPr>
                <w:sz w:val="24"/>
                <w:szCs w:val="24"/>
                <w:shd w:val="clear" w:color="auto" w:fill="FFFFFF"/>
                <w:lang w:val="lv-LV"/>
              </w:rPr>
              <w:t>Vocational qualification:</w:t>
            </w:r>
          </w:p>
        </w:tc>
      </w:tr>
      <w:tr w:rsidR="008978DE" w:rsidRPr="00553E9C" w14:paraId="4CCF2441" w14:textId="77777777" w:rsidTr="00B023A6">
        <w:trPr>
          <w:trHeight w:val="213"/>
        </w:trPr>
        <w:tc>
          <w:tcPr>
            <w:tcW w:w="10207" w:type="dxa"/>
          </w:tcPr>
          <w:p w14:paraId="2C156BA3" w14:textId="77777777" w:rsidR="008978DE" w:rsidRPr="00553E9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53E9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53E9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53E9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53E9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53E9C">
              <w:rPr>
                <w:rFonts w:ascii="Arial" w:hAnsi="Arial"/>
                <w:sz w:val="16"/>
                <w:lang w:val="lv-LV"/>
              </w:rPr>
              <w:t>nepieciešams</w:t>
            </w:r>
            <w:r w:rsidRPr="00553E9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1AEBBDD" w14:textId="77777777" w:rsidR="00E03091" w:rsidRPr="00553E9C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53E9C" w14:paraId="62566501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769D67D" w14:textId="77777777" w:rsidR="00E03091" w:rsidRPr="00553E9C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3. K</w:t>
            </w:r>
            <w:r w:rsidRPr="00553E9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53E9C" w14:paraId="7561A8F1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76DD146" w14:textId="77777777" w:rsidR="003B5817" w:rsidRDefault="003B5817" w:rsidP="00083B3A">
            <w:pPr>
              <w:spacing w:before="120" w:after="20"/>
              <w:jc w:val="both"/>
              <w:rPr>
                <w:color w:val="000000"/>
                <w:u w:val="single"/>
                <w:lang w:val="lv-LV"/>
              </w:rPr>
            </w:pPr>
            <w:r w:rsidRPr="003B5817">
              <w:rPr>
                <w:lang w:val="lv-LV"/>
              </w:rPr>
              <w:t>Ainavu būvtehniķis organizē, īsteno un pārrauga teritorijas labiekārtojuma un apstādījumu izbūves un uzturēšanas darbus publiskās un privātās teritorijās, pamatojoties uz tehnisko dokumentāciju un/vai darbu vadītāja norādījumiem</w:t>
            </w:r>
            <w:r>
              <w:t>.</w:t>
            </w:r>
          </w:p>
          <w:p w14:paraId="3B023236" w14:textId="77777777" w:rsidR="00EA5574" w:rsidRPr="00B84E3C" w:rsidRDefault="003B5817" w:rsidP="00083B3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B84E3C">
              <w:rPr>
                <w:color w:val="000000"/>
                <w:lang w:val="lv-LV"/>
              </w:rPr>
              <w:t>Apguvis kompetences</w:t>
            </w:r>
            <w:r w:rsidR="00E03091" w:rsidRPr="00B84E3C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5E4D1BE7" w14:textId="77777777" w:rsidR="00EA5574" w:rsidRPr="00EA5574" w:rsidRDefault="00EA5574" w:rsidP="00EA5574">
            <w:pPr>
              <w:jc w:val="both"/>
              <w:rPr>
                <w:color w:val="FF0000"/>
                <w:lang w:val="lv-LV"/>
              </w:rPr>
            </w:pPr>
            <w:r w:rsidRPr="00EA5574">
              <w:rPr>
                <w:lang w:val="lv-LV"/>
              </w:rPr>
              <w:t xml:space="preserve">3.1. Darbu organizēšana objektā: </w:t>
            </w:r>
          </w:p>
          <w:p w14:paraId="4F346866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iepazīties ar darba uzdevumu un situāciju objektā; </w:t>
            </w:r>
          </w:p>
          <w:p w14:paraId="2895F815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identificēt objekta adresi; </w:t>
            </w:r>
          </w:p>
          <w:p w14:paraId="1C5B0E1B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izstrādāt darba organizācijas plānu un laika grafiku; </w:t>
            </w:r>
          </w:p>
          <w:p w14:paraId="6C38D86E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organizēt konkrētu darbu veikšanu; </w:t>
            </w:r>
          </w:p>
          <w:p w14:paraId="5BD3DDC2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sagādāt materiālus, tehniku u.c. resursus; </w:t>
            </w:r>
          </w:p>
          <w:p w14:paraId="69EF4799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apmācīt personālu ainavu ierīkošanas darbos; </w:t>
            </w:r>
          </w:p>
          <w:p w14:paraId="1B9A968B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organizēt darba vietu objektā; </w:t>
            </w:r>
          </w:p>
          <w:p w14:paraId="148E23CC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sagatavot veikto darbu dokumentāciju; </w:t>
            </w:r>
          </w:p>
          <w:p w14:paraId="2BFFFFA9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ievērot ētikas normas, efektīvas komunikācijas, uzvedības un saskarsmes principus; </w:t>
            </w:r>
          </w:p>
          <w:p w14:paraId="16FFB2DD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identificēt potenciālos riskus darba uzdevuma izpildē.</w:t>
            </w:r>
          </w:p>
          <w:p w14:paraId="6A7D922A" w14:textId="77777777" w:rsidR="00EA5574" w:rsidRPr="00EA5574" w:rsidRDefault="00EA5574" w:rsidP="00EA5574">
            <w:pPr>
              <w:jc w:val="both"/>
              <w:rPr>
                <w:lang w:val="lv-LV"/>
              </w:rPr>
            </w:pPr>
          </w:p>
          <w:p w14:paraId="6E5D32D7" w14:textId="77777777" w:rsidR="00EA5574" w:rsidRPr="00EA5574" w:rsidRDefault="00EA5574" w:rsidP="00EA5574">
            <w:pPr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t xml:space="preserve">3.2. Objekta teritorijas labiekārtošana: </w:t>
            </w:r>
          </w:p>
          <w:p w14:paraId="08745D4B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veikt teritorijas labiekārtojuma izbūves priekšdarbus; </w:t>
            </w:r>
          </w:p>
          <w:p w14:paraId="732BAB08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nospraust objektu dabā; </w:t>
            </w:r>
          </w:p>
          <w:p w14:paraId="6D4D5939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veikt pamatnes reljefa izbūves darbus; </w:t>
            </w:r>
          </w:p>
          <w:p w14:paraId="4B64E1B5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būvēt celiņu un laukumu, sporta un rotaļu laukumu segumus; </w:t>
            </w:r>
          </w:p>
          <w:p w14:paraId="7833BC49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būvēt arhitektūras mazās formas, sporta un rotaļu ierīces un aprīkojumu, norobežojošos elementus; </w:t>
            </w:r>
          </w:p>
          <w:p w14:paraId="73CB2D0F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būvēt ūdens malas un tilpnes, t.sk. nostiprināt nogāzes; </w:t>
            </w:r>
          </w:p>
          <w:p w14:paraId="548C920F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montēt laistīšanas un drenāžas (lietus ūdeņi) sistēmas; </w:t>
            </w:r>
          </w:p>
          <w:p w14:paraId="2FCC1BCC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lastRenderedPageBreak/>
              <w:sym w:font="Symbol" w:char="F02D"/>
            </w:r>
            <w:r w:rsidRPr="00EA5574">
              <w:rPr>
                <w:lang w:val="lv-LV"/>
              </w:rPr>
              <w:t xml:space="preserve"> ierīkot jumta dārzus. </w:t>
            </w:r>
          </w:p>
          <w:p w14:paraId="44532C7D" w14:textId="77777777" w:rsidR="00EA5574" w:rsidRPr="00EA5574" w:rsidRDefault="00EA5574" w:rsidP="00EA5574">
            <w:pPr>
              <w:jc w:val="both"/>
              <w:rPr>
                <w:color w:val="FF0000"/>
                <w:lang w:val="lv-LV"/>
              </w:rPr>
            </w:pPr>
            <w:r w:rsidRPr="00EA5574">
              <w:rPr>
                <w:lang w:val="lv-LV"/>
              </w:rPr>
              <w:t xml:space="preserve">3.3. Apstādījumu būvēšana: </w:t>
            </w:r>
          </w:p>
          <w:p w14:paraId="45DE86E9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pasūtīt stādāmo materiālu; </w:t>
            </w:r>
          </w:p>
          <w:p w14:paraId="04EA67C6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veikt stādāmā materiāla loģistiku; </w:t>
            </w:r>
          </w:p>
          <w:p w14:paraId="2F9BC337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nodrošināt augsnes sagatavošanu apstādījumu izbūvei; </w:t>
            </w:r>
          </w:p>
          <w:p w14:paraId="059CD5DF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organizēt stādāmā materiāla uzglabāšanu stādīšanai; </w:t>
            </w:r>
          </w:p>
          <w:p w14:paraId="6CC58B06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organizēt stādu izvietošanu; </w:t>
            </w:r>
          </w:p>
          <w:p w14:paraId="71735C2A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organizēt stādu stādīšanu; </w:t>
            </w:r>
          </w:p>
          <w:p w14:paraId="71A3A22E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izbūvēt dažāda veida zālienus. </w:t>
            </w:r>
          </w:p>
          <w:p w14:paraId="2D91A058" w14:textId="77777777" w:rsidR="00EA5574" w:rsidRPr="00EA5574" w:rsidRDefault="00EA5574" w:rsidP="00EA5574">
            <w:pPr>
              <w:jc w:val="both"/>
              <w:rPr>
                <w:lang w:val="lv-LV"/>
              </w:rPr>
            </w:pPr>
          </w:p>
          <w:p w14:paraId="46C11D85" w14:textId="77777777" w:rsidR="00EA5574" w:rsidRPr="00EA5574" w:rsidRDefault="00EA5574" w:rsidP="00EA5574">
            <w:pPr>
              <w:jc w:val="both"/>
              <w:rPr>
                <w:color w:val="FF0000"/>
                <w:lang w:val="lv-LV"/>
              </w:rPr>
            </w:pPr>
            <w:r w:rsidRPr="00EA5574">
              <w:rPr>
                <w:lang w:val="lv-LV"/>
              </w:rPr>
              <w:t xml:space="preserve">3.4. Objekta teritorijas uzturēšana: </w:t>
            </w:r>
          </w:p>
          <w:p w14:paraId="79965114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kopt ceļu un laukumu segumu; </w:t>
            </w:r>
          </w:p>
          <w:p w14:paraId="16B15D56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kopt kokaugu stādījumus; </w:t>
            </w:r>
          </w:p>
          <w:p w14:paraId="2D566377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kopt lakstaugu stādījumus; </w:t>
            </w:r>
          </w:p>
          <w:p w14:paraId="6632A10C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kopt arhitektūras mazās formas; </w:t>
            </w:r>
          </w:p>
          <w:p w14:paraId="3F593AE0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kopt zālienu; </w:t>
            </w:r>
          </w:p>
          <w:p w14:paraId="5D348455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kopt sporta un rotaļu laukumus; </w:t>
            </w:r>
          </w:p>
          <w:p w14:paraId="42C58C5E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kopt laistīšanas un drenāžas sistēmas; </w:t>
            </w:r>
          </w:p>
          <w:p w14:paraId="2FA6C3AC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organizēt labiekārtojuma un apstādījumu elementu bojājumu novēršanu. </w:t>
            </w:r>
          </w:p>
          <w:p w14:paraId="2BAD68F0" w14:textId="77777777" w:rsidR="00EA5574" w:rsidRPr="00EA5574" w:rsidRDefault="00EA5574" w:rsidP="00EA5574">
            <w:pPr>
              <w:jc w:val="both"/>
              <w:rPr>
                <w:lang w:val="lv-LV"/>
              </w:rPr>
            </w:pPr>
          </w:p>
          <w:p w14:paraId="369F95A8" w14:textId="77777777" w:rsidR="00EA5574" w:rsidRPr="00EA5574" w:rsidRDefault="00EA5574" w:rsidP="00EA5574">
            <w:pPr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t xml:space="preserve">3.5. Apstādījumu ierīkošanai un kopšanai piemērotu darba rīku, inventāra, mehānismu un tehnikas izmantošana un uzturēšana: </w:t>
            </w:r>
          </w:p>
          <w:p w14:paraId="233D1909" w14:textId="77777777" w:rsid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iepazīstināt darbiniekus ar darba rīku, inventāra, mehānismu un tehnikas lietošanas instrukcijām un drošiem </w:t>
            </w:r>
            <w:r>
              <w:rPr>
                <w:lang w:val="lv-LV"/>
              </w:rPr>
              <w:t xml:space="preserve"> </w:t>
            </w:r>
          </w:p>
          <w:p w14:paraId="79F64149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EA5574">
              <w:rPr>
                <w:lang w:val="lv-LV"/>
              </w:rPr>
              <w:t xml:space="preserve">darba paņēmieniem; </w:t>
            </w:r>
          </w:p>
          <w:p w14:paraId="7733979C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izvēlēties darba rīkus, inventāru, mehānismus un tehniku atbilstoši darba uzdevumam; </w:t>
            </w:r>
          </w:p>
          <w:p w14:paraId="114C32E3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lietot darba rīkus, inventāru, mehānismus un tehniku atbilstoši darba uzdevumam; </w:t>
            </w:r>
          </w:p>
          <w:p w14:paraId="3348E1A4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kontrolēt darba rīku, inventāra un mehānismu </w:t>
            </w:r>
            <w:r w:rsidRPr="00203089">
              <w:rPr>
                <w:color w:val="000000"/>
                <w:lang w:val="lv-LV"/>
              </w:rPr>
              <w:t>tehnisko</w:t>
            </w:r>
            <w:r w:rsidRPr="00EA5574">
              <w:rPr>
                <w:color w:val="FF0000"/>
                <w:lang w:val="lv-LV"/>
              </w:rPr>
              <w:t xml:space="preserve"> </w:t>
            </w:r>
            <w:r w:rsidRPr="00EA5574">
              <w:rPr>
                <w:lang w:val="lv-LV"/>
              </w:rPr>
              <w:t xml:space="preserve">stāvokli; </w:t>
            </w:r>
          </w:p>
          <w:p w14:paraId="0E052CBE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organizēt darba rīku, inventāra, mehānismu un tehnikas remonta darbus; </w:t>
            </w:r>
          </w:p>
          <w:p w14:paraId="77923888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veikt darba rīku, inventāra, mehānismu un tehnikas uzglabāšanu un uzskaiti. </w:t>
            </w:r>
          </w:p>
          <w:p w14:paraId="3F8FAC7F" w14:textId="77777777" w:rsidR="00EA5574" w:rsidRPr="00EA5574" w:rsidRDefault="00EA5574" w:rsidP="00EA5574">
            <w:pPr>
              <w:jc w:val="both"/>
              <w:rPr>
                <w:lang w:val="lv-LV"/>
              </w:rPr>
            </w:pPr>
          </w:p>
          <w:p w14:paraId="05D95DFB" w14:textId="77777777" w:rsidR="00EA5574" w:rsidRDefault="00EA5574" w:rsidP="00EA5574">
            <w:pPr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t>3.6. Darba tiesību, darba aizsardzības un vides a</w:t>
            </w:r>
            <w:r>
              <w:rPr>
                <w:lang w:val="lv-LV"/>
              </w:rPr>
              <w:t>izsardzības prasību ievērošana:</w:t>
            </w:r>
          </w:p>
          <w:p w14:paraId="7EF7117D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atbildēt par normatīvo aktu prasību darba aizsardzības un vides aizsardzības jomā ievērošanu objektā; </w:t>
            </w:r>
          </w:p>
          <w:p w14:paraId="6766E829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nodrošināt vides aizsardzības prasību ievērošanu motorinstrumentu lietošanā un glabāšanā objektā; </w:t>
            </w:r>
          </w:p>
          <w:p w14:paraId="71E5618E" w14:textId="77777777" w:rsid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nodrošināt vides aizsardzības prasību ievērošanu, strādājot ar augu aizsardzības un mēslošanas līdzekļiem </w:t>
            </w:r>
          </w:p>
          <w:p w14:paraId="07DC7DAC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  <w:r w:rsidRPr="00EA5574">
              <w:rPr>
                <w:lang w:val="lv-LV"/>
              </w:rPr>
              <w:t xml:space="preserve">objektā; </w:t>
            </w:r>
          </w:p>
          <w:p w14:paraId="30CDF758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nodrošināt kolektīvos un individuālos darba aizsardzības līdzekļus, drošības ierīces un to lietošanu objektā; </w:t>
            </w:r>
          </w:p>
          <w:p w14:paraId="6896A5DC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nelaimes gadījumā rīkoties atbilstoši situācijai un sniegt pirmo palīdzību cietušajiem; </w:t>
            </w:r>
          </w:p>
          <w:p w14:paraId="7665E048" w14:textId="77777777" w:rsidR="00EA5574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instruēt darbiniekus ergonomisku darba paņēmienu lietošanā; </w:t>
            </w:r>
          </w:p>
          <w:p w14:paraId="3D5A118F" w14:textId="77777777" w:rsidR="00F06A0F" w:rsidRPr="00EA5574" w:rsidRDefault="00EA5574" w:rsidP="00EA5574">
            <w:pPr>
              <w:ind w:firstLine="743"/>
              <w:jc w:val="both"/>
              <w:rPr>
                <w:lang w:val="lv-LV"/>
              </w:rPr>
            </w:pPr>
            <w:r w:rsidRPr="00EA5574">
              <w:rPr>
                <w:lang w:val="lv-LV"/>
              </w:rPr>
              <w:sym w:font="Symbol" w:char="F02D"/>
            </w:r>
            <w:r w:rsidRPr="00EA5574">
              <w:rPr>
                <w:lang w:val="lv-LV"/>
              </w:rPr>
              <w:t xml:space="preserve"> ievērot darba aizsardzības prasības darbam augstumā.</w:t>
            </w:r>
          </w:p>
          <w:p w14:paraId="436067E7" w14:textId="77777777" w:rsidR="00EA5574" w:rsidRPr="00553E9C" w:rsidRDefault="00EA5574" w:rsidP="00EA5574">
            <w:pPr>
              <w:jc w:val="both"/>
              <w:rPr>
                <w:color w:val="000000"/>
                <w:lang w:val="lv-LV"/>
              </w:rPr>
            </w:pPr>
          </w:p>
          <w:p w14:paraId="647ED14C" w14:textId="77777777" w:rsidR="00E03091" w:rsidRPr="00B84E3C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341141631" w:edGrp="everyone"/>
            <w:r w:rsidRPr="00B84E3C">
              <w:rPr>
                <w:color w:val="000000"/>
                <w:lang w:val="lv-LV"/>
              </w:rPr>
              <w:t>Papildu kompetences:</w:t>
            </w:r>
          </w:p>
          <w:p w14:paraId="70303C47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058570AC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...;</w:t>
            </w:r>
          </w:p>
          <w:p w14:paraId="6B403A24" w14:textId="77777777" w:rsidR="00E03091" w:rsidRPr="00553E9C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...;</w:t>
            </w:r>
          </w:p>
          <w:p w14:paraId="1A03781B" w14:textId="77777777"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553E9C">
              <w:rPr>
                <w:i/>
                <w:color w:val="000000"/>
                <w:lang w:val="lv-LV"/>
              </w:rPr>
              <w:t>...</w:t>
            </w:r>
          </w:p>
          <w:permEnd w:id="341141631"/>
          <w:p w14:paraId="1223758F" w14:textId="77777777" w:rsidR="004940D4" w:rsidRPr="004940D4" w:rsidRDefault="004940D4" w:rsidP="004940D4">
            <w:pPr>
              <w:ind w:left="720"/>
              <w:jc w:val="both"/>
              <w:rPr>
                <w:i/>
                <w:color w:val="000000"/>
                <w:lang w:val="lv-LV"/>
              </w:rPr>
            </w:pPr>
          </w:p>
        </w:tc>
      </w:tr>
    </w:tbl>
    <w:p w14:paraId="3E9B1605" w14:textId="77777777" w:rsidR="00E03091" w:rsidRPr="00553E9C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B11B1F" w14:paraId="02C3B13F" w14:textId="77777777" w:rsidTr="002E235A">
        <w:tc>
          <w:tcPr>
            <w:tcW w:w="10207" w:type="dxa"/>
            <w:shd w:val="clear" w:color="auto" w:fill="D9D9D9"/>
          </w:tcPr>
          <w:p w14:paraId="5EA88A04" w14:textId="77777777" w:rsidR="00E03091" w:rsidRPr="00553E9C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53E9C">
              <w:rPr>
                <w:rFonts w:ascii="Arial" w:hAnsi="Arial"/>
                <w:color w:val="000000"/>
                <w:lang w:val="lv-LV"/>
              </w:rPr>
              <w:br w:type="page"/>
            </w:r>
            <w:r w:rsidRPr="00553E9C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53E9C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B11B1F" w14:paraId="6D2A6CFA" w14:textId="77777777" w:rsidTr="00553E9C">
        <w:trPr>
          <w:trHeight w:val="367"/>
        </w:trPr>
        <w:tc>
          <w:tcPr>
            <w:tcW w:w="10207" w:type="dxa"/>
            <w:vAlign w:val="center"/>
          </w:tcPr>
          <w:p w14:paraId="28735FAE" w14:textId="77777777" w:rsidR="004940D4" w:rsidRPr="003B5817" w:rsidRDefault="00EA5574" w:rsidP="00EA5574">
            <w:pPr>
              <w:jc w:val="both"/>
              <w:rPr>
                <w:lang w:val="lv-LV"/>
              </w:rPr>
            </w:pPr>
            <w:r w:rsidRPr="003B5817">
              <w:rPr>
                <w:lang w:val="lv-LV"/>
              </w:rPr>
              <w:t>Strādāt uzņēmumos vai iestādēs, kas nodarbojas ar teritoriju labiekārtojuma un apstādījumu izbūves, uzturēšanas un remonta darbiem, vai kā pašnodarbinātā persona, vai individuālais komersants.</w:t>
            </w:r>
          </w:p>
        </w:tc>
      </w:tr>
      <w:tr w:rsidR="00E03091" w:rsidRPr="00553E9C" w14:paraId="15BEA2DD" w14:textId="77777777" w:rsidTr="002E235A">
        <w:trPr>
          <w:trHeight w:val="274"/>
        </w:trPr>
        <w:tc>
          <w:tcPr>
            <w:tcW w:w="10207" w:type="dxa"/>
          </w:tcPr>
          <w:p w14:paraId="0FA3B0B4" w14:textId="77777777" w:rsidR="00E03091" w:rsidRPr="00553E9C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53E9C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53E9C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4D7AB7F9" w14:textId="77777777" w:rsidR="004940D4" w:rsidRPr="00553E9C" w:rsidRDefault="004940D4" w:rsidP="00EA5574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B11B1F" w14:paraId="6846CC28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7F0B46E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5.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79496C" w:rsidRPr="00553E9C">
              <w:rPr>
                <w:rFonts w:ascii="Arial" w:hAnsi="Arial"/>
                <w:b/>
                <w:lang w:val="lv-LV"/>
              </w:rPr>
              <w:t>Profesionālo k</w:t>
            </w:r>
            <w:r w:rsidRPr="00553E9C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B11B1F" w14:paraId="08B6C66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F12FF75" w14:textId="77777777" w:rsidR="00253E85" w:rsidRPr="00553E9C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6DF1F0C" w14:textId="77777777" w:rsidR="00253E85" w:rsidRPr="00553E9C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53E9C" w14:paraId="06A74384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6E75734" w14:textId="77777777" w:rsidR="00253E85" w:rsidRPr="00553E9C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84497388" w:edGrp="everyone"/>
            <w:r w:rsidRPr="00553E9C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553E9C">
              <w:rPr>
                <w:lang w:val="lv-LV"/>
              </w:rPr>
              <w:t xml:space="preserve"> </w:t>
            </w:r>
            <w:r w:rsidRPr="00553E9C">
              <w:rPr>
                <w:i/>
                <w:color w:val="1F3864"/>
                <w:lang w:val="lv-LV"/>
              </w:rPr>
              <w:t>Izsniedzēja juridiskais statuss&gt;&gt;</w:t>
            </w:r>
            <w:permEnd w:id="184497388"/>
          </w:p>
        </w:tc>
        <w:tc>
          <w:tcPr>
            <w:tcW w:w="5103" w:type="dxa"/>
          </w:tcPr>
          <w:p w14:paraId="54095FA6" w14:textId="77777777" w:rsidR="00253E85" w:rsidRPr="00553E9C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553E9C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B11B1F" w14:paraId="3AFE9F58" w14:textId="77777777" w:rsidTr="003C241F">
        <w:trPr>
          <w:trHeight w:val="303"/>
        </w:trPr>
        <w:tc>
          <w:tcPr>
            <w:tcW w:w="5104" w:type="dxa"/>
          </w:tcPr>
          <w:p w14:paraId="59D5DB1F" w14:textId="77777777" w:rsidR="00B023A6" w:rsidRPr="00553E9C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7C4408A1" w14:textId="77777777" w:rsidR="00253E85" w:rsidRPr="00553E9C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90BF68F" w14:textId="77777777" w:rsidR="00253E85" w:rsidRPr="00553E9C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B11B1F" w14:paraId="132594E2" w14:textId="77777777" w:rsidTr="00A41A55">
        <w:trPr>
          <w:trHeight w:val="575"/>
        </w:trPr>
        <w:tc>
          <w:tcPr>
            <w:tcW w:w="5104" w:type="dxa"/>
          </w:tcPr>
          <w:p w14:paraId="5533D32D" w14:textId="77777777" w:rsidR="00253E85" w:rsidRPr="00553E9C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553E9C">
              <w:rPr>
                <w:lang w:val="lv-LV"/>
              </w:rPr>
              <w:t xml:space="preserve">Valsts atzīts dokuments, atbilst </w:t>
            </w:r>
            <w:r w:rsidR="00A97FAB" w:rsidRPr="00553E9C">
              <w:rPr>
                <w:lang w:val="lv-LV"/>
              </w:rPr>
              <w:t>ceturta</w:t>
            </w:r>
            <w:r w:rsidR="00B40A5F" w:rsidRPr="00553E9C">
              <w:rPr>
                <w:lang w:val="lv-LV"/>
              </w:rPr>
              <w:t>jam</w:t>
            </w:r>
            <w:r w:rsidRPr="00553E9C">
              <w:rPr>
                <w:lang w:val="lv-LV"/>
              </w:rPr>
              <w:t xml:space="preserve"> Latvijas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</w:t>
            </w:r>
            <w:r w:rsidRPr="00553E9C">
              <w:rPr>
                <w:lang w:val="lv-LV"/>
              </w:rPr>
              <w:t xml:space="preserve"> LKI) un </w:t>
            </w:r>
            <w:r w:rsidR="00A97FAB" w:rsidRPr="00553E9C">
              <w:rPr>
                <w:lang w:val="lv-LV"/>
              </w:rPr>
              <w:t>ceturt</w:t>
            </w:r>
            <w:r w:rsidR="00B40A5F" w:rsidRPr="00553E9C">
              <w:rPr>
                <w:lang w:val="lv-LV"/>
              </w:rPr>
              <w:t xml:space="preserve">ajam </w:t>
            </w:r>
            <w:r w:rsidRPr="00553E9C">
              <w:rPr>
                <w:lang w:val="lv-LV"/>
              </w:rPr>
              <w:t>Eiropas kvalifikāciju ietvarstruktūras līmenim (</w:t>
            </w:r>
            <w:r w:rsidR="00A97FAB" w:rsidRPr="00553E9C">
              <w:rPr>
                <w:lang w:val="lv-LV"/>
              </w:rPr>
              <w:t>4</w:t>
            </w:r>
            <w:r w:rsidR="00B40A5F" w:rsidRPr="00553E9C">
              <w:rPr>
                <w:lang w:val="lv-LV"/>
              </w:rPr>
              <w:t>. </w:t>
            </w:r>
            <w:r w:rsidRPr="00553E9C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03947E1" w14:textId="77777777" w:rsidR="00BD270E" w:rsidRPr="00553E9C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Profesionālās kvalifikācijas eksāmenā saņemtais vērtējums ne zemāk par "viduvēji – 5"</w:t>
            </w:r>
          </w:p>
          <w:p w14:paraId="7087571B" w14:textId="77777777" w:rsidR="00253E85" w:rsidRPr="00553E9C" w:rsidRDefault="00BD270E" w:rsidP="008C0018">
            <w:pPr>
              <w:jc w:val="both"/>
              <w:rPr>
                <w:lang w:val="lv-LV"/>
              </w:rPr>
            </w:pPr>
            <w:r w:rsidRPr="00553E9C">
              <w:rPr>
                <w:lang w:val="lv-LV"/>
              </w:rPr>
              <w:t>(vērtēšanā izmanto 10 ballu vērtējuma skalu).</w:t>
            </w:r>
          </w:p>
        </w:tc>
      </w:tr>
      <w:tr w:rsidR="00BD270E" w:rsidRPr="00553E9C" w14:paraId="3BFF6F7B" w14:textId="77777777" w:rsidTr="00BD270E">
        <w:trPr>
          <w:trHeight w:val="53"/>
        </w:trPr>
        <w:tc>
          <w:tcPr>
            <w:tcW w:w="5104" w:type="dxa"/>
          </w:tcPr>
          <w:p w14:paraId="23CD4F23" w14:textId="77777777" w:rsidR="00BD270E" w:rsidRPr="00553E9C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661AB90" w14:textId="77777777" w:rsidR="00BD270E" w:rsidRPr="00553E9C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53E9C" w14:paraId="398A6511" w14:textId="77777777" w:rsidTr="00A41A55">
        <w:trPr>
          <w:trHeight w:val="328"/>
        </w:trPr>
        <w:tc>
          <w:tcPr>
            <w:tcW w:w="5104" w:type="dxa"/>
          </w:tcPr>
          <w:p w14:paraId="5164960D" w14:textId="77777777" w:rsidR="00BD270E" w:rsidRPr="00553E9C" w:rsidRDefault="003B5817" w:rsidP="00382158">
            <w:pPr>
              <w:spacing w:after="120"/>
              <w:rPr>
                <w:rFonts w:ascii="Arial" w:hAnsi="Arial"/>
                <w:lang w:val="lv-LV"/>
              </w:rPr>
            </w:pPr>
            <w:r w:rsidRPr="00051909">
              <w:rPr>
                <w:lang w:val="lv-LV"/>
              </w:rPr>
              <w:t>Diploms par profesionālo vidējo izglītību dod iespēju turpināt izglītību 5. LKI/5. EKI vai 6.LKI/ 6.EKI līmenī</w:t>
            </w:r>
            <w:r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1ADD5ECB" w14:textId="77777777" w:rsidR="00BD270E" w:rsidRPr="00553E9C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74645943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BD270E" w:rsidRPr="00553E9C">
              <w:rPr>
                <w:i/>
                <w:color w:val="1F3864"/>
                <w:lang w:val="lv-LV"/>
              </w:rPr>
              <w:t>Ja attiecināms.</w:t>
            </w:r>
            <w:r w:rsidR="00BD270E" w:rsidRPr="00553E9C">
              <w:rPr>
                <w:color w:val="1F3864"/>
                <w:lang w:val="lv-LV"/>
              </w:rPr>
              <w:t xml:space="preserve"> </w:t>
            </w:r>
            <w:r w:rsidR="00BD270E" w:rsidRPr="00553E9C">
              <w:rPr>
                <w:i/>
                <w:color w:val="1F3864"/>
                <w:lang w:val="lv-LV"/>
              </w:rPr>
              <w:t>Aizpilda izglītības iestāde, gadījumā</w:t>
            </w:r>
            <w:r w:rsidRPr="00553E9C">
              <w:rPr>
                <w:i/>
                <w:color w:val="1F3864"/>
                <w:lang w:val="lv-LV"/>
              </w:rPr>
              <w:t>,</w:t>
            </w:r>
            <w:r w:rsidR="00BD270E" w:rsidRPr="00553E9C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53E9C">
              <w:rPr>
                <w:i/>
                <w:color w:val="1F3864"/>
                <w:lang w:val="lv-LV"/>
              </w:rPr>
              <w:t>. Ja nav attiecināms, komentāru dzēst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74645943"/>
          </w:p>
        </w:tc>
      </w:tr>
      <w:tr w:rsidR="008978DE" w:rsidRPr="00553E9C" w14:paraId="6DECC728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0D54166B" w14:textId="77777777" w:rsidR="008978DE" w:rsidRPr="00553E9C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53E9C" w14:paraId="58B64D21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FA143E4" w14:textId="77777777" w:rsidR="00382158" w:rsidRPr="00553E9C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53E9C">
              <w:rPr>
                <w:color w:val="000000"/>
                <w:lang w:val="lv-LV"/>
              </w:rPr>
              <w:t>Profesionālās izglītības likums (6.</w:t>
            </w:r>
            <w:r w:rsidR="001B1371" w:rsidRPr="00553E9C">
              <w:rPr>
                <w:color w:val="000000"/>
                <w:lang w:val="lv-LV"/>
              </w:rPr>
              <w:t> </w:t>
            </w:r>
            <w:r w:rsidRPr="00553E9C">
              <w:rPr>
                <w:color w:val="000000"/>
                <w:lang w:val="lv-LV"/>
              </w:rPr>
              <w:t>pants).</w:t>
            </w:r>
          </w:p>
        </w:tc>
      </w:tr>
    </w:tbl>
    <w:p w14:paraId="64B9D9E1" w14:textId="77777777" w:rsidR="00A002BE" w:rsidRPr="00553E9C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11B1F" w14:paraId="1B76D69B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8E88659" w14:textId="77777777" w:rsidR="008978DE" w:rsidRPr="00553E9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53E9C">
              <w:rPr>
                <w:rFonts w:ascii="Arial" w:hAnsi="Arial"/>
                <w:b/>
                <w:lang w:val="lv-LV"/>
              </w:rPr>
              <w:t>6.</w:t>
            </w:r>
            <w:r w:rsidR="00052AF1" w:rsidRPr="00553E9C">
              <w:rPr>
                <w:rFonts w:ascii="Arial" w:hAnsi="Arial"/>
                <w:b/>
                <w:lang w:val="lv-LV"/>
              </w:rPr>
              <w:t> </w:t>
            </w:r>
            <w:r w:rsidR="00B14EE4" w:rsidRPr="00553E9C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53E9C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53E9C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743938278" w:edGrp="everyone"/>
      <w:tr w:rsidR="00256EA9" w:rsidRPr="00B11B1F" w14:paraId="5C9EAAF1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913BCB8" w14:textId="77777777" w:rsidR="00256EA9" w:rsidRPr="00D72E8C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13995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43938278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72E8C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844513578" w:edGrp="everyone"/>
          <w:p w14:paraId="453BB277" w14:textId="77777777" w:rsidR="00256EA9" w:rsidRPr="00553E9C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51234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44513578"/>
            <w:r w:rsidR="00256EA9" w:rsidRPr="00553E9C">
              <w:rPr>
                <w:color w:val="000000"/>
                <w:lang w:val="lv-LV"/>
              </w:rPr>
              <w:t xml:space="preserve"> Klātiene</w:t>
            </w:r>
          </w:p>
          <w:permStart w:id="613286398" w:edGrp="everyone"/>
          <w:p w14:paraId="1E3A4DFC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97759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13286398"/>
            <w:r w:rsidR="00256EA9" w:rsidRPr="00553E9C">
              <w:rPr>
                <w:color w:val="000000"/>
                <w:lang w:val="lv-LV"/>
              </w:rPr>
              <w:t xml:space="preserve"> Klātiene (</w:t>
            </w:r>
            <w:r w:rsidR="00052AF1" w:rsidRPr="00553E9C">
              <w:rPr>
                <w:color w:val="000000"/>
                <w:lang w:val="lv-LV"/>
              </w:rPr>
              <w:t>d</w:t>
            </w:r>
            <w:r w:rsidR="00256EA9" w:rsidRPr="00553E9C">
              <w:rPr>
                <w:color w:val="000000"/>
                <w:lang w:val="lv-LV"/>
              </w:rPr>
              <w:t>arba vidē balstītas mācības)</w:t>
            </w:r>
          </w:p>
          <w:permStart w:id="375922780" w:edGrp="everyone"/>
          <w:p w14:paraId="3DCE6C5A" w14:textId="77777777" w:rsidR="00256EA9" w:rsidRPr="00553E9C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6021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75922780"/>
            <w:r w:rsidR="00256EA9" w:rsidRPr="00553E9C">
              <w:rPr>
                <w:color w:val="000000"/>
                <w:lang w:val="lv-LV"/>
              </w:rPr>
              <w:t xml:space="preserve"> Neklātiene</w:t>
            </w:r>
          </w:p>
        </w:tc>
        <w:permStart w:id="832850005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1F8E31" w14:textId="77777777" w:rsidR="00256EA9" w:rsidRPr="00553E9C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8032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1A7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32850005"/>
            <w:r w:rsidR="00256EA9" w:rsidRPr="00553E9C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72E8C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72E8C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11B1F" w14:paraId="5C261156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10C1C8" w14:textId="77777777" w:rsidR="00256EA9" w:rsidRPr="00553E9C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73E6F483" w14:textId="77777777" w:rsidR="00B023A6" w:rsidRPr="00553E9C" w:rsidRDefault="00B023A6" w:rsidP="006543C2">
            <w:pPr>
              <w:rPr>
                <w:rFonts w:eastAsia="Calibri"/>
                <w:lang w:val="lv-LV" w:eastAsia="en-US"/>
              </w:rPr>
            </w:pPr>
            <w:r w:rsidRPr="00553E9C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53E9C">
              <w:rPr>
                <w:rFonts w:ascii="Arial" w:hAnsi="Arial"/>
                <w:b/>
                <w:lang w:val="lv-LV"/>
              </w:rPr>
              <w:t>*</w:t>
            </w:r>
            <w:r w:rsidRPr="00553E9C">
              <w:rPr>
                <w:rFonts w:ascii="Arial" w:hAnsi="Arial"/>
                <w:lang w:val="lv-LV"/>
              </w:rPr>
              <w:t xml:space="preserve"> (stundas/gadi</w:t>
            </w:r>
            <w:r w:rsidR="008C0018" w:rsidRPr="00553E9C">
              <w:rPr>
                <w:rFonts w:ascii="Arial" w:hAnsi="Arial"/>
                <w:lang w:val="lv-LV"/>
              </w:rPr>
              <w:t xml:space="preserve">) </w:t>
            </w:r>
            <w:permStart w:id="216999171" w:edGrp="everyone"/>
            <w:r w:rsidR="00B75CB3" w:rsidRPr="00553E9C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216999171"/>
          <w:p w14:paraId="7E3F4424" w14:textId="77777777" w:rsidR="00256EA9" w:rsidRPr="00553E9C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553E9C" w14:paraId="014E0DA6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FE9D" w14:textId="77777777" w:rsidR="008978DE" w:rsidRPr="00553E9C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53E9C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95DD" w14:textId="77777777" w:rsidR="008978DE" w:rsidRPr="00553E9C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53E9C">
              <w:rPr>
                <w:sz w:val="16"/>
                <w:szCs w:val="16"/>
                <w:lang w:val="lv-LV"/>
              </w:rPr>
              <w:t xml:space="preserve">B: </w:t>
            </w:r>
            <w:r w:rsidR="008978DE" w:rsidRPr="00553E9C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53E9C">
              <w:rPr>
                <w:sz w:val="16"/>
                <w:szCs w:val="16"/>
                <w:lang w:val="lv-LV"/>
              </w:rPr>
              <w:t>programmas</w:t>
            </w:r>
            <w:r w:rsidR="00966AC8" w:rsidRPr="00553E9C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B12E68" w14:textId="77777777" w:rsidR="008978DE" w:rsidRPr="00553E9C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53E9C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53E9C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53E9C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11B1F" w14:paraId="4650048A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3FD2" w14:textId="77777777" w:rsidR="00966AC8" w:rsidRPr="00553E9C" w:rsidRDefault="00966AC8" w:rsidP="008C0018">
            <w:pPr>
              <w:spacing w:before="120"/>
              <w:rPr>
                <w:lang w:val="lv-LV"/>
              </w:rPr>
            </w:pPr>
            <w:r w:rsidRPr="00553E9C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1CB3" w14:textId="77777777" w:rsidR="00966AC8" w:rsidRPr="00553E9C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192582371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119258237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C0FA52" w14:textId="77777777" w:rsidR="00A41A55" w:rsidRPr="00553E9C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892222899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53E9C">
              <w:rPr>
                <w:i/>
                <w:color w:val="1F3864"/>
                <w:lang w:val="lv-LV"/>
              </w:rPr>
              <w:t>&gt;&gt;</w:t>
            </w:r>
            <w:permEnd w:id="892222899"/>
          </w:p>
        </w:tc>
      </w:tr>
      <w:tr w:rsidR="00966AC8" w:rsidRPr="00B11B1F" w14:paraId="16FB33C8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F96E" w14:textId="77777777" w:rsidR="00966AC8" w:rsidRPr="00553E9C" w:rsidRDefault="00966AC8" w:rsidP="008C0018">
            <w:pPr>
              <w:spacing w:before="120"/>
              <w:rPr>
                <w:b/>
                <w:lang w:val="lv-LV"/>
              </w:rPr>
            </w:pPr>
            <w:r w:rsidRPr="00553E9C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CF9587" w14:textId="77777777" w:rsidR="002C30F7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038328430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2C30F7" w:rsidRPr="00553E9C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DA82818" w14:textId="77777777" w:rsidR="00966AC8" w:rsidRPr="00553E9C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203832843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7170891" w14:textId="77777777" w:rsidR="00B97E1D" w:rsidRPr="00553E9C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36022889" w:edGrp="everyone"/>
            <w:r w:rsidRPr="00553E9C">
              <w:rPr>
                <w:i/>
                <w:color w:val="1F3864"/>
                <w:lang w:val="lv-LV"/>
              </w:rPr>
              <w:t>&lt;&lt;</w:t>
            </w:r>
            <w:r w:rsidR="00A41A55" w:rsidRPr="00553E9C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49B09970" w14:textId="77777777" w:rsidR="00966AC8" w:rsidRPr="00553E9C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53E9C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53E9C">
              <w:rPr>
                <w:i/>
                <w:color w:val="1F3864"/>
                <w:lang w:val="lv-LV"/>
              </w:rPr>
              <w:t>os</w:t>
            </w:r>
            <w:proofErr w:type="spellEnd"/>
            <w:r w:rsidRPr="00553E9C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53E9C">
              <w:rPr>
                <w:i/>
                <w:color w:val="1F3864"/>
                <w:lang w:val="lv-LV"/>
              </w:rPr>
              <w:t>&gt;&gt;</w:t>
            </w:r>
            <w:permEnd w:id="1336022889"/>
          </w:p>
        </w:tc>
      </w:tr>
      <w:tr w:rsidR="00966AC8" w:rsidRPr="00553E9C" w14:paraId="2E384D6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FE4E2E" w14:textId="77777777" w:rsidR="00966AC8" w:rsidRPr="00553E9C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53E9C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53E9C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553E9C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53E9C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53E9C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53E9C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53E9C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53E9C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600A2256" w14:textId="77777777" w:rsidR="00B1064A" w:rsidRPr="00553E9C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7FD41F18" w14:textId="77777777" w:rsidR="003B5817" w:rsidRPr="00206636" w:rsidRDefault="003B5817" w:rsidP="003B5817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07B9E477" w14:textId="77777777" w:rsidR="003B5817" w:rsidRPr="00206636" w:rsidRDefault="00000000" w:rsidP="003B5817">
            <w:pPr>
              <w:rPr>
                <w:i/>
                <w:color w:val="000000"/>
                <w:lang w:val="lv-LV"/>
              </w:rPr>
            </w:pPr>
            <w:hyperlink r:id="rId10" w:history="1">
              <w:r w:rsidR="003B5817" w:rsidRPr="00451D38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3B5817">
              <w:rPr>
                <w:i/>
                <w:color w:val="000000"/>
                <w:lang w:val="lv-LV"/>
              </w:rPr>
              <w:t xml:space="preserve"> </w:t>
            </w:r>
          </w:p>
          <w:p w14:paraId="017E6FBE" w14:textId="77777777" w:rsidR="003B5817" w:rsidRPr="00B84E3C" w:rsidRDefault="00000000" w:rsidP="003B5817">
            <w:pPr>
              <w:rPr>
                <w:i/>
                <w:lang w:val="lv-LV"/>
              </w:rPr>
            </w:pPr>
            <w:hyperlink r:id="rId11" w:history="1">
              <w:r w:rsidR="003B5817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6A917C93" w14:textId="77777777" w:rsidR="003B5817" w:rsidRPr="00206636" w:rsidRDefault="003B5817" w:rsidP="003B5817">
            <w:pPr>
              <w:rPr>
                <w:color w:val="000000"/>
                <w:sz w:val="18"/>
                <w:lang w:val="lv-LV"/>
              </w:rPr>
            </w:pPr>
          </w:p>
          <w:p w14:paraId="6A650837" w14:textId="77777777" w:rsidR="003B5817" w:rsidRPr="00206636" w:rsidRDefault="003B5817" w:rsidP="003B5817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40F9121A" w14:textId="77777777" w:rsidR="00B97E1D" w:rsidRPr="00553E9C" w:rsidRDefault="003B5817" w:rsidP="003B5817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451D38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40FE6014" w14:textId="77777777" w:rsidR="008978DE" w:rsidRPr="00553E9C" w:rsidRDefault="008978DE" w:rsidP="008C0018">
      <w:pPr>
        <w:rPr>
          <w:rFonts w:ascii="Arial" w:hAnsi="Arial"/>
          <w:lang w:val="lv-LV"/>
        </w:rPr>
      </w:pPr>
    </w:p>
    <w:sectPr w:rsidR="008978DE" w:rsidRPr="00553E9C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8732" w14:textId="77777777" w:rsidR="00F16C20" w:rsidRDefault="00F16C20">
      <w:r>
        <w:separator/>
      </w:r>
    </w:p>
  </w:endnote>
  <w:endnote w:type="continuationSeparator" w:id="0">
    <w:p w14:paraId="4109AC98" w14:textId="77777777" w:rsidR="00F16C20" w:rsidRDefault="00F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63C1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9A6">
      <w:rPr>
        <w:noProof/>
      </w:rPr>
      <w:t>3</w:t>
    </w:r>
    <w:r>
      <w:rPr>
        <w:noProof/>
      </w:rPr>
      <w:fldChar w:fldCharType="end"/>
    </w:r>
  </w:p>
  <w:p w14:paraId="79F8D5D3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4018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E04D971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4B16C6A7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43CFBF39" w14:textId="77777777" w:rsidR="003C241F" w:rsidRDefault="003C241F" w:rsidP="003C241F">
    <w:pPr>
      <w:pStyle w:val="Footer"/>
      <w:jc w:val="both"/>
      <w:rPr>
        <w:sz w:val="16"/>
        <w:lang w:val="lv-LV"/>
      </w:rPr>
    </w:pPr>
  </w:p>
  <w:p w14:paraId="13E7BD49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9CA9" w14:textId="77777777" w:rsidR="00F16C20" w:rsidRDefault="00F16C20">
      <w:r>
        <w:separator/>
      </w:r>
    </w:p>
  </w:footnote>
  <w:footnote w:type="continuationSeparator" w:id="0">
    <w:p w14:paraId="54188780" w14:textId="77777777" w:rsidR="00F16C20" w:rsidRDefault="00F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1846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0448">
    <w:abstractNumId w:val="8"/>
  </w:num>
  <w:num w:numId="2" w16cid:durableId="1138835812">
    <w:abstractNumId w:val="24"/>
  </w:num>
  <w:num w:numId="3" w16cid:durableId="1514106257">
    <w:abstractNumId w:val="22"/>
  </w:num>
  <w:num w:numId="4" w16cid:durableId="799957034">
    <w:abstractNumId w:val="7"/>
  </w:num>
  <w:num w:numId="5" w16cid:durableId="251013407">
    <w:abstractNumId w:val="18"/>
  </w:num>
  <w:num w:numId="6" w16cid:durableId="450131941">
    <w:abstractNumId w:val="20"/>
  </w:num>
  <w:num w:numId="7" w16cid:durableId="1560745735">
    <w:abstractNumId w:val="26"/>
  </w:num>
  <w:num w:numId="8" w16cid:durableId="828254186">
    <w:abstractNumId w:val="2"/>
  </w:num>
  <w:num w:numId="9" w16cid:durableId="779299176">
    <w:abstractNumId w:val="5"/>
  </w:num>
  <w:num w:numId="10" w16cid:durableId="636255221">
    <w:abstractNumId w:val="4"/>
  </w:num>
  <w:num w:numId="11" w16cid:durableId="263390473">
    <w:abstractNumId w:val="17"/>
  </w:num>
  <w:num w:numId="12" w16cid:durableId="1987195641">
    <w:abstractNumId w:val="16"/>
  </w:num>
  <w:num w:numId="13" w16cid:durableId="1368794612">
    <w:abstractNumId w:val="13"/>
  </w:num>
  <w:num w:numId="14" w16cid:durableId="827088338">
    <w:abstractNumId w:val="12"/>
  </w:num>
  <w:num w:numId="15" w16cid:durableId="656417739">
    <w:abstractNumId w:val="9"/>
  </w:num>
  <w:num w:numId="16" w16cid:durableId="431358858">
    <w:abstractNumId w:val="14"/>
  </w:num>
  <w:num w:numId="17" w16cid:durableId="602304582">
    <w:abstractNumId w:val="19"/>
  </w:num>
  <w:num w:numId="18" w16cid:durableId="1482229878">
    <w:abstractNumId w:val="10"/>
  </w:num>
  <w:num w:numId="19" w16cid:durableId="1652370145">
    <w:abstractNumId w:val="6"/>
  </w:num>
  <w:num w:numId="20" w16cid:durableId="1818297223">
    <w:abstractNumId w:val="23"/>
  </w:num>
  <w:num w:numId="21" w16cid:durableId="374165112">
    <w:abstractNumId w:val="21"/>
  </w:num>
  <w:num w:numId="22" w16cid:durableId="810708923">
    <w:abstractNumId w:val="1"/>
  </w:num>
  <w:num w:numId="23" w16cid:durableId="1208563771">
    <w:abstractNumId w:val="25"/>
  </w:num>
  <w:num w:numId="24" w16cid:durableId="233200933">
    <w:abstractNumId w:val="15"/>
  </w:num>
  <w:num w:numId="25" w16cid:durableId="1104769356">
    <w:abstractNumId w:val="3"/>
  </w:num>
  <w:num w:numId="26" w16cid:durableId="748112129">
    <w:abstractNumId w:val="0"/>
  </w:num>
  <w:num w:numId="27" w16cid:durableId="2084644519">
    <w:abstractNumId w:val="11"/>
  </w:num>
  <w:num w:numId="28" w16cid:durableId="166791186">
    <w:abstractNumId w:val="28"/>
  </w:num>
  <w:num w:numId="29" w16cid:durableId="9049928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XXxhFlESxVQW0B1/4w0eSdcCABbu9KWzn5sNWSHDdElLEoKoL51ezojFXNmHiLK6+ScLny1vBOu/dwfvpz6Zg==" w:salt="Rn+MvLmTJMIJ6Nk3pxwPI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11A4"/>
    <w:rsid w:val="00052AF1"/>
    <w:rsid w:val="000602B4"/>
    <w:rsid w:val="000751C3"/>
    <w:rsid w:val="00075434"/>
    <w:rsid w:val="000800ED"/>
    <w:rsid w:val="000819A6"/>
    <w:rsid w:val="00083B3A"/>
    <w:rsid w:val="00094EC4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9787E"/>
    <w:rsid w:val="001B1371"/>
    <w:rsid w:val="001C3138"/>
    <w:rsid w:val="001D4357"/>
    <w:rsid w:val="001E6D06"/>
    <w:rsid w:val="001F0013"/>
    <w:rsid w:val="001F1C9D"/>
    <w:rsid w:val="001F4537"/>
    <w:rsid w:val="001F45B5"/>
    <w:rsid w:val="00203089"/>
    <w:rsid w:val="00203B41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C2CF3"/>
    <w:rsid w:val="002C30F7"/>
    <w:rsid w:val="002E235A"/>
    <w:rsid w:val="002E293C"/>
    <w:rsid w:val="00327751"/>
    <w:rsid w:val="00327A5F"/>
    <w:rsid w:val="00337C59"/>
    <w:rsid w:val="003522C3"/>
    <w:rsid w:val="0037752F"/>
    <w:rsid w:val="00382158"/>
    <w:rsid w:val="003B5817"/>
    <w:rsid w:val="003C241F"/>
    <w:rsid w:val="003C2A02"/>
    <w:rsid w:val="003C701D"/>
    <w:rsid w:val="003C722E"/>
    <w:rsid w:val="003E2ADE"/>
    <w:rsid w:val="003E50A3"/>
    <w:rsid w:val="003E5177"/>
    <w:rsid w:val="004046B4"/>
    <w:rsid w:val="004151F4"/>
    <w:rsid w:val="00422C98"/>
    <w:rsid w:val="00430DF0"/>
    <w:rsid w:val="004352B0"/>
    <w:rsid w:val="004361CD"/>
    <w:rsid w:val="00440215"/>
    <w:rsid w:val="00461FE0"/>
    <w:rsid w:val="00467064"/>
    <w:rsid w:val="00467BEE"/>
    <w:rsid w:val="0048202C"/>
    <w:rsid w:val="0048299F"/>
    <w:rsid w:val="004940D4"/>
    <w:rsid w:val="00494A04"/>
    <w:rsid w:val="004C100A"/>
    <w:rsid w:val="004D30CA"/>
    <w:rsid w:val="004D5A94"/>
    <w:rsid w:val="004F55F8"/>
    <w:rsid w:val="004F6D70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53E9C"/>
    <w:rsid w:val="005B2454"/>
    <w:rsid w:val="005B43FC"/>
    <w:rsid w:val="005C4829"/>
    <w:rsid w:val="005C4946"/>
    <w:rsid w:val="005D36C9"/>
    <w:rsid w:val="005D70C6"/>
    <w:rsid w:val="005E7ED4"/>
    <w:rsid w:val="005F08F6"/>
    <w:rsid w:val="005F76AB"/>
    <w:rsid w:val="00606825"/>
    <w:rsid w:val="006069FA"/>
    <w:rsid w:val="006114F0"/>
    <w:rsid w:val="00613262"/>
    <w:rsid w:val="0063005B"/>
    <w:rsid w:val="00631678"/>
    <w:rsid w:val="006401A7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722A4"/>
    <w:rsid w:val="00684B5C"/>
    <w:rsid w:val="0069668D"/>
    <w:rsid w:val="00697788"/>
    <w:rsid w:val="00697A89"/>
    <w:rsid w:val="006A3FCB"/>
    <w:rsid w:val="006B4A47"/>
    <w:rsid w:val="006C6B59"/>
    <w:rsid w:val="006C77D8"/>
    <w:rsid w:val="006D54DF"/>
    <w:rsid w:val="006D63C3"/>
    <w:rsid w:val="007029E0"/>
    <w:rsid w:val="0070474B"/>
    <w:rsid w:val="00713962"/>
    <w:rsid w:val="00723553"/>
    <w:rsid w:val="0075284B"/>
    <w:rsid w:val="007558E0"/>
    <w:rsid w:val="00760DE4"/>
    <w:rsid w:val="00762D26"/>
    <w:rsid w:val="0077010F"/>
    <w:rsid w:val="00780A67"/>
    <w:rsid w:val="00790B4D"/>
    <w:rsid w:val="0079496C"/>
    <w:rsid w:val="007A0D0F"/>
    <w:rsid w:val="007A26F6"/>
    <w:rsid w:val="007B0255"/>
    <w:rsid w:val="007B28B4"/>
    <w:rsid w:val="007B6B61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0433"/>
    <w:rsid w:val="008C3146"/>
    <w:rsid w:val="008C3CED"/>
    <w:rsid w:val="008C4286"/>
    <w:rsid w:val="009018EC"/>
    <w:rsid w:val="00932772"/>
    <w:rsid w:val="00935FB3"/>
    <w:rsid w:val="00966AC8"/>
    <w:rsid w:val="00966BBF"/>
    <w:rsid w:val="00974909"/>
    <w:rsid w:val="00976BCD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0F5E"/>
    <w:rsid w:val="00A960EA"/>
    <w:rsid w:val="00A963B6"/>
    <w:rsid w:val="00A97FAB"/>
    <w:rsid w:val="00AB63DB"/>
    <w:rsid w:val="00AE62DE"/>
    <w:rsid w:val="00B023A6"/>
    <w:rsid w:val="00B1064A"/>
    <w:rsid w:val="00B11B1F"/>
    <w:rsid w:val="00B14EE4"/>
    <w:rsid w:val="00B1608A"/>
    <w:rsid w:val="00B17CD5"/>
    <w:rsid w:val="00B4024F"/>
    <w:rsid w:val="00B408CB"/>
    <w:rsid w:val="00B40A5F"/>
    <w:rsid w:val="00B479E9"/>
    <w:rsid w:val="00B56564"/>
    <w:rsid w:val="00B565FF"/>
    <w:rsid w:val="00B74A01"/>
    <w:rsid w:val="00B75CB3"/>
    <w:rsid w:val="00B767C8"/>
    <w:rsid w:val="00B84E3C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85F8F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60ED1"/>
    <w:rsid w:val="00D72E8C"/>
    <w:rsid w:val="00D77042"/>
    <w:rsid w:val="00D81C79"/>
    <w:rsid w:val="00D87A45"/>
    <w:rsid w:val="00DA6C91"/>
    <w:rsid w:val="00DB7317"/>
    <w:rsid w:val="00DC4277"/>
    <w:rsid w:val="00DC52FC"/>
    <w:rsid w:val="00DE63F6"/>
    <w:rsid w:val="00E03091"/>
    <w:rsid w:val="00E16DF4"/>
    <w:rsid w:val="00E31ABC"/>
    <w:rsid w:val="00E475A7"/>
    <w:rsid w:val="00E647A9"/>
    <w:rsid w:val="00E7346E"/>
    <w:rsid w:val="00E7593D"/>
    <w:rsid w:val="00E90063"/>
    <w:rsid w:val="00E92AE7"/>
    <w:rsid w:val="00EA5574"/>
    <w:rsid w:val="00EC203F"/>
    <w:rsid w:val="00EC46BC"/>
    <w:rsid w:val="00EC4BCF"/>
    <w:rsid w:val="00EC5ED9"/>
    <w:rsid w:val="00ED0E47"/>
    <w:rsid w:val="00ED4900"/>
    <w:rsid w:val="00EE5C9E"/>
    <w:rsid w:val="00EF729E"/>
    <w:rsid w:val="00F004F9"/>
    <w:rsid w:val="00F043D8"/>
    <w:rsid w:val="00F06A0F"/>
    <w:rsid w:val="00F16C20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44A71"/>
  <w15:chartTrackingRefBased/>
  <w15:docId w15:val="{FD94491D-806F-46CF-A78E-95706A70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C873-E331-4EA4-AAA1-EBC659B4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6211</Characters>
  <Application>Microsoft Office Word</Application>
  <DocSecurity>8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7286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2022-12-13T09:10:00Z</dcterms:created>
  <dcterms:modified xsi:type="dcterms:W3CDTF">2022-12-13T09:57:00Z</dcterms:modified>
</cp:coreProperties>
</file>