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14:paraId="4D444614" w14:textId="77777777" w:rsidTr="00261DEE">
        <w:trPr>
          <w:cantSplit/>
          <w:trHeight w:val="851"/>
        </w:trPr>
        <w:tc>
          <w:tcPr>
            <w:tcW w:w="2203" w:type="dxa"/>
          </w:tcPr>
          <w:p w14:paraId="72035AE7" w14:textId="7A0001EE" w:rsidR="008978DE" w:rsidRPr="00D546F5" w:rsidRDefault="00C45433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6D56FCCC" wp14:editId="3D2D0955">
                  <wp:extent cx="1381125" cy="781050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5C34689" w14:textId="77777777"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2F759790" w14:textId="77777777"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276696" w:rsidRPr="00D546F5">
              <w:rPr>
                <w:noProof/>
                <w:lang w:val="lv-LV" w:eastAsia="lv-LV"/>
              </w:rPr>
              <w:drawing>
                <wp:inline distT="0" distB="0" distL="0" distR="0" wp14:anchorId="01FFCCE3" wp14:editId="4D63E147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4F415424" w14:textId="77777777"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845D1FB" w14:textId="77777777"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509034633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509034633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995450790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995450790"/>
    </w:p>
    <w:p w14:paraId="4995490C" w14:textId="77777777"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C45433" w14:paraId="126D9AF3" w14:textId="77777777" w:rsidTr="00872D7E">
        <w:tc>
          <w:tcPr>
            <w:tcW w:w="10207" w:type="dxa"/>
            <w:shd w:val="clear" w:color="auto" w:fill="D9D9D9"/>
          </w:tcPr>
          <w:p w14:paraId="7F203A68" w14:textId="77777777"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282491218" w:edGrp="everyone"/>
      <w:tr w:rsidR="0049283C" w:rsidRPr="0049283C" w14:paraId="473CD7E3" w14:textId="77777777" w:rsidTr="00B023A6">
        <w:trPr>
          <w:cantSplit/>
          <w:trHeight w:val="345"/>
        </w:trPr>
        <w:tc>
          <w:tcPr>
            <w:tcW w:w="10207" w:type="dxa"/>
          </w:tcPr>
          <w:p w14:paraId="11DE16CD" w14:textId="77777777" w:rsidR="00BA275F" w:rsidRPr="0049283C" w:rsidRDefault="00000000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902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82491218"/>
            <w:r w:rsidR="00A002BE" w:rsidRPr="0049283C">
              <w:rPr>
                <w:sz w:val="24"/>
                <w:szCs w:val="24"/>
                <w:lang w:val="lv-LV"/>
              </w:rPr>
              <w:t xml:space="preserve"> </w:t>
            </w:r>
            <w:r w:rsidR="00571CEC" w:rsidRPr="0049283C">
              <w:rPr>
                <w:sz w:val="24"/>
                <w:szCs w:val="24"/>
                <w:lang w:val="lv-LV"/>
              </w:rPr>
              <w:t>Atestāts par</w:t>
            </w:r>
            <w:r w:rsidR="00BA275F" w:rsidRPr="0049283C">
              <w:rPr>
                <w:sz w:val="24"/>
                <w:szCs w:val="24"/>
                <w:lang w:val="lv-LV"/>
              </w:rPr>
              <w:t xml:space="preserve"> </w:t>
            </w:r>
            <w:r w:rsidR="00571CEC" w:rsidRPr="0049283C">
              <w:rPr>
                <w:sz w:val="24"/>
                <w:szCs w:val="24"/>
                <w:lang w:val="lv-LV"/>
              </w:rPr>
              <w:t>arod</w:t>
            </w:r>
            <w:r w:rsidR="00BA275F" w:rsidRPr="0049283C">
              <w:rPr>
                <w:sz w:val="24"/>
                <w:szCs w:val="24"/>
                <w:lang w:val="lv-LV"/>
              </w:rPr>
              <w:t>izglītību</w:t>
            </w:r>
          </w:p>
          <w:permStart w:id="1219107696" w:edGrp="everyone"/>
          <w:p w14:paraId="101D64A2" w14:textId="77777777" w:rsidR="008978DE" w:rsidRPr="0049283C" w:rsidRDefault="00000000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648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7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19107696"/>
            <w:r w:rsidR="00A002BE" w:rsidRPr="0049283C">
              <w:rPr>
                <w:sz w:val="24"/>
                <w:szCs w:val="24"/>
                <w:lang w:val="lv-LV"/>
              </w:rPr>
              <w:t xml:space="preserve"> </w:t>
            </w:r>
            <w:r w:rsidR="00440215" w:rsidRPr="0049283C">
              <w:rPr>
                <w:sz w:val="24"/>
                <w:szCs w:val="24"/>
                <w:lang w:val="lv-LV"/>
              </w:rPr>
              <w:t>Profesionālās kvalifikācijas apliecība</w:t>
            </w:r>
          </w:p>
          <w:permStart w:id="1829853028" w:edGrp="everyone"/>
          <w:p w14:paraId="52AA4A21" w14:textId="77777777" w:rsidR="000751C3" w:rsidRPr="0049283C" w:rsidRDefault="00000000" w:rsidP="00AA7831">
            <w:pPr>
              <w:spacing w:after="120"/>
              <w:jc w:val="center"/>
              <w:rPr>
                <w:b/>
                <w:sz w:val="28"/>
                <w:szCs w:val="28"/>
                <w:lang w:val="lv-LV" w:eastAsia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4187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7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29853028"/>
            <w:r w:rsidR="00070A7B" w:rsidRPr="0049283C">
              <w:rPr>
                <w:sz w:val="24"/>
                <w:szCs w:val="24"/>
                <w:lang w:val="lv-LV"/>
              </w:rPr>
              <w:t xml:space="preserve"> </w:t>
            </w:r>
            <w:r w:rsidR="0079496C" w:rsidRPr="0049283C">
              <w:rPr>
                <w:sz w:val="24"/>
                <w:szCs w:val="24"/>
                <w:lang w:val="lv-LV"/>
              </w:rPr>
              <w:t>Profesionālā k</w:t>
            </w:r>
            <w:r w:rsidR="00760DE4" w:rsidRPr="0049283C">
              <w:rPr>
                <w:sz w:val="24"/>
                <w:szCs w:val="24"/>
                <w:lang w:val="lv-LV"/>
              </w:rPr>
              <w:t>valifikācija</w:t>
            </w:r>
            <w:r w:rsidR="00760DE4" w:rsidRPr="0049283C">
              <w:rPr>
                <w:sz w:val="24"/>
                <w:lang w:val="lv-LV"/>
              </w:rPr>
              <w:t xml:space="preserve">: </w:t>
            </w:r>
            <w:r w:rsidR="00AA7831" w:rsidRPr="0049283C">
              <w:rPr>
                <w:b/>
                <w:sz w:val="28"/>
                <w:szCs w:val="28"/>
                <w:lang w:val="lv-LV" w:eastAsia="lv-LV"/>
              </w:rPr>
              <w:t>Ceļu būves strādnieks</w:t>
            </w:r>
          </w:p>
          <w:p w14:paraId="69EAC56D" w14:textId="77777777" w:rsidR="00E159CD" w:rsidRPr="0049283C" w:rsidRDefault="00E159CD" w:rsidP="00E159CD">
            <w:pPr>
              <w:spacing w:after="120"/>
              <w:rPr>
                <w:i/>
                <w:sz w:val="24"/>
                <w:szCs w:val="24"/>
                <w:lang w:val="lv-LV"/>
              </w:rPr>
            </w:pPr>
            <w:r w:rsidRPr="0049283C">
              <w:rPr>
                <w:i/>
                <w:sz w:val="24"/>
                <w:szCs w:val="24"/>
                <w:lang w:val="lv-LV"/>
              </w:rPr>
              <w:t>Specializācija:</w:t>
            </w:r>
          </w:p>
          <w:permStart w:id="325518899" w:edGrp="everyone"/>
          <w:p w14:paraId="6EA4E6F3" w14:textId="77777777" w:rsidR="00E159CD" w:rsidRPr="0049283C" w:rsidRDefault="00000000" w:rsidP="00E159CD">
            <w:pPr>
              <w:spacing w:after="120"/>
              <w:rPr>
                <w:sz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121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34B" w:rsidRPr="004928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25518899"/>
            <w:r w:rsidR="00E159CD" w:rsidRPr="0049283C">
              <w:rPr>
                <w:sz w:val="24"/>
                <w:szCs w:val="24"/>
                <w:lang w:val="lv-LV"/>
              </w:rPr>
              <w:t xml:space="preserve"> </w:t>
            </w:r>
            <w:r w:rsidR="00E159CD" w:rsidRPr="0049283C">
              <w:rPr>
                <w:b/>
                <w:i/>
                <w:sz w:val="24"/>
                <w:szCs w:val="24"/>
                <w:lang w:val="lv-LV"/>
              </w:rPr>
              <w:t>Bruģētājs</w:t>
            </w:r>
          </w:p>
        </w:tc>
      </w:tr>
      <w:tr w:rsidR="0049283C" w:rsidRPr="0049283C" w14:paraId="31458603" w14:textId="77777777" w:rsidTr="0044241F">
        <w:trPr>
          <w:cantSplit/>
          <w:trHeight w:val="253"/>
        </w:trPr>
        <w:tc>
          <w:tcPr>
            <w:tcW w:w="10207" w:type="dxa"/>
          </w:tcPr>
          <w:p w14:paraId="0432F09E" w14:textId="77777777" w:rsidR="008978DE" w:rsidRPr="0049283C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283C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283C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283C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5332E5CC" w14:textId="77777777" w:rsidR="00B023A6" w:rsidRPr="0049283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9283C" w:rsidRPr="00C45433" w14:paraId="301EA293" w14:textId="77777777" w:rsidTr="00872D7E">
        <w:tc>
          <w:tcPr>
            <w:tcW w:w="10207" w:type="dxa"/>
            <w:shd w:val="clear" w:color="auto" w:fill="D9D9D9"/>
          </w:tcPr>
          <w:p w14:paraId="62A6B29A" w14:textId="77777777" w:rsidR="008978DE" w:rsidRPr="0049283C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283C">
              <w:rPr>
                <w:rFonts w:ascii="Arial" w:hAnsi="Arial"/>
                <w:b/>
                <w:lang w:val="lv-LV"/>
              </w:rPr>
              <w:t>2.</w:t>
            </w:r>
            <w:r w:rsidR="005166B5" w:rsidRPr="0049283C">
              <w:rPr>
                <w:rFonts w:ascii="Arial" w:hAnsi="Arial"/>
                <w:b/>
                <w:lang w:val="lv-LV"/>
              </w:rPr>
              <w:t> </w:t>
            </w:r>
            <w:r w:rsidR="0079496C" w:rsidRPr="0049283C">
              <w:rPr>
                <w:rFonts w:ascii="Arial" w:hAnsi="Arial"/>
                <w:b/>
                <w:lang w:val="lv-LV"/>
              </w:rPr>
              <w:t>Profesionālo k</w:t>
            </w:r>
            <w:r w:rsidRPr="0049283C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283C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49283C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283C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738424704" w:edGrp="everyone"/>
      <w:tr w:rsidR="0049283C" w:rsidRPr="0049283C" w14:paraId="7D3C411D" w14:textId="77777777" w:rsidTr="00B023A6">
        <w:trPr>
          <w:trHeight w:val="341"/>
        </w:trPr>
        <w:tc>
          <w:tcPr>
            <w:tcW w:w="10207" w:type="dxa"/>
          </w:tcPr>
          <w:p w14:paraId="224FB912" w14:textId="77777777" w:rsidR="00BA275F" w:rsidRPr="0049283C" w:rsidRDefault="00000000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5024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38424704"/>
            <w:r w:rsidR="00BC2194" w:rsidRPr="0049283C">
              <w:rPr>
                <w:sz w:val="24"/>
                <w:szCs w:val="24"/>
                <w:lang w:val="lv-LV"/>
              </w:rPr>
              <w:t xml:space="preserve"> </w:t>
            </w:r>
            <w:r w:rsidR="00571CEC" w:rsidRPr="0049283C">
              <w:rPr>
                <w:sz w:val="24"/>
                <w:szCs w:val="24"/>
                <w:shd w:val="clear" w:color="auto" w:fill="FFFFFF"/>
              </w:rPr>
              <w:t>A certificate of vocational basic education</w:t>
            </w:r>
          </w:p>
          <w:permStart w:id="8139131" w:edGrp="everyone"/>
          <w:p w14:paraId="677BAEF2" w14:textId="77777777" w:rsidR="00D07181" w:rsidRPr="0049283C" w:rsidRDefault="00000000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49553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8139131"/>
            <w:r w:rsidR="00BC2194" w:rsidRPr="0049283C">
              <w:rPr>
                <w:sz w:val="24"/>
                <w:szCs w:val="24"/>
                <w:lang w:val="lv-LV"/>
              </w:rPr>
              <w:t xml:space="preserve"> </w:t>
            </w:r>
            <w:r w:rsidR="00D07181" w:rsidRPr="0049283C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ermStart w:id="982078951" w:edGrp="everyone"/>
          <w:p w14:paraId="0EF357BA" w14:textId="77777777" w:rsidR="00E90063" w:rsidRPr="0049283C" w:rsidRDefault="00000000" w:rsidP="00AA7831">
            <w:pPr>
              <w:spacing w:after="120"/>
              <w:jc w:val="center"/>
              <w:rPr>
                <w:b/>
                <w:sz w:val="24"/>
                <w:szCs w:val="24"/>
                <w:vertAlign w:val="superscript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9546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7B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82078951"/>
            <w:r w:rsidR="00070A7B" w:rsidRPr="0049283C">
              <w:rPr>
                <w:sz w:val="24"/>
                <w:szCs w:val="24"/>
                <w:lang w:val="lv-LV"/>
              </w:rPr>
              <w:t xml:space="preserve"> </w:t>
            </w:r>
            <w:r w:rsidR="00E90063" w:rsidRPr="0049283C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AA7831" w:rsidRPr="0049283C">
              <w:rPr>
                <w:b/>
                <w:sz w:val="28"/>
                <w:szCs w:val="28"/>
              </w:rPr>
              <w:t>Roads construction labourer</w:t>
            </w:r>
            <w:r w:rsidR="00111D60" w:rsidRPr="0049283C">
              <w:rPr>
                <w:b/>
                <w:sz w:val="24"/>
                <w:szCs w:val="24"/>
                <w:vertAlign w:val="superscript"/>
              </w:rPr>
              <w:t>**</w:t>
            </w:r>
          </w:p>
          <w:p w14:paraId="28793DEF" w14:textId="77777777" w:rsidR="008826E2" w:rsidRPr="0049283C" w:rsidRDefault="008826E2" w:rsidP="008826E2">
            <w:pPr>
              <w:spacing w:after="120"/>
              <w:rPr>
                <w:b/>
                <w:i/>
                <w:sz w:val="24"/>
                <w:szCs w:val="24"/>
                <w:lang w:val="en-US"/>
              </w:rPr>
            </w:pPr>
            <w:r w:rsidRPr="0049283C">
              <w:rPr>
                <w:i/>
                <w:sz w:val="24"/>
                <w:szCs w:val="24"/>
                <w:lang w:val="en-US"/>
              </w:rPr>
              <w:t>Specialization:</w:t>
            </w:r>
          </w:p>
          <w:permStart w:id="1137198759" w:edGrp="everyone"/>
          <w:p w14:paraId="4E49B89D" w14:textId="77777777" w:rsidR="008826E2" w:rsidRPr="0049283C" w:rsidRDefault="00000000" w:rsidP="008826E2">
            <w:pPr>
              <w:spacing w:after="120"/>
              <w:rPr>
                <w:rFonts w:ascii="Arial" w:hAnsi="Arial"/>
                <w:b/>
                <w:sz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638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37198759"/>
            <w:r w:rsidR="008826E2" w:rsidRPr="0049283C">
              <w:rPr>
                <w:sz w:val="24"/>
                <w:szCs w:val="24"/>
                <w:lang w:val="lv-LV"/>
              </w:rPr>
              <w:t xml:space="preserve"> </w:t>
            </w:r>
            <w:r w:rsidR="001555A4" w:rsidRPr="0049283C">
              <w:rPr>
                <w:b/>
                <w:i/>
                <w:sz w:val="24"/>
                <w:szCs w:val="24"/>
              </w:rPr>
              <w:t>Paver</w:t>
            </w:r>
          </w:p>
        </w:tc>
      </w:tr>
      <w:tr w:rsidR="0049283C" w:rsidRPr="0049283C" w14:paraId="517C14B9" w14:textId="77777777" w:rsidTr="00B023A6">
        <w:trPr>
          <w:trHeight w:val="213"/>
        </w:trPr>
        <w:tc>
          <w:tcPr>
            <w:tcW w:w="10207" w:type="dxa"/>
          </w:tcPr>
          <w:p w14:paraId="0B9AECD3" w14:textId="77777777" w:rsidR="008978DE" w:rsidRPr="0049283C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283C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49283C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283C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283C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283C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283C">
              <w:rPr>
                <w:rFonts w:ascii="Arial" w:hAnsi="Arial"/>
                <w:sz w:val="16"/>
                <w:lang w:val="lv-LV"/>
              </w:rPr>
              <w:t>nepieciešams</w:t>
            </w:r>
            <w:r w:rsidRPr="0049283C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2033CE48" w14:textId="77777777" w:rsidR="00B023A6" w:rsidRPr="0049283C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9283C" w:rsidRPr="0049283C" w14:paraId="2C11DC17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E7D6829" w14:textId="77777777" w:rsidR="008978DE" w:rsidRPr="0049283C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283C">
              <w:rPr>
                <w:rFonts w:ascii="Arial" w:hAnsi="Arial"/>
                <w:b/>
                <w:lang w:val="lv-LV"/>
              </w:rPr>
              <w:t>3.</w:t>
            </w:r>
            <w:r w:rsidR="005166B5" w:rsidRPr="0049283C">
              <w:rPr>
                <w:rFonts w:ascii="Arial" w:hAnsi="Arial"/>
                <w:b/>
                <w:lang w:val="lv-LV"/>
              </w:rPr>
              <w:t> </w:t>
            </w:r>
            <w:r w:rsidR="006F3449" w:rsidRPr="0049283C">
              <w:rPr>
                <w:rFonts w:ascii="Arial" w:hAnsi="Arial"/>
                <w:b/>
                <w:lang w:val="lv-LV"/>
              </w:rPr>
              <w:t>K</w:t>
            </w:r>
            <w:r w:rsidR="00E7593D" w:rsidRPr="0049283C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49283C" w:rsidRPr="0049283C" w14:paraId="2A8BF3C6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435271C" w14:textId="77777777" w:rsidR="00111D60" w:rsidRPr="0049283C" w:rsidRDefault="00111D60" w:rsidP="00693D5C">
            <w:pPr>
              <w:spacing w:before="120"/>
              <w:jc w:val="both"/>
              <w:rPr>
                <w:lang w:val="lv-LV"/>
              </w:rPr>
            </w:pPr>
            <w:r w:rsidRPr="0049283C">
              <w:rPr>
                <w:lang w:val="lv-LV"/>
              </w:rPr>
              <w:t>Ceļu būves strādnieks veic asfaltēšanas, bruģēšanas, ceļu seguma uzturēšanas, asfalta vai ceļu būves minerālo materiālu ražošanas darbus saskaņā ar darba uzdevumu.</w:t>
            </w:r>
            <w:r w:rsidR="00693D5C">
              <w:rPr>
                <w:lang w:val="lv-LV"/>
              </w:rPr>
              <w:t xml:space="preserve"> </w:t>
            </w:r>
            <w:r w:rsidR="00693D5C" w:rsidRPr="00693D5C">
              <w:rPr>
                <w:lang w:val="lv-LV"/>
              </w:rPr>
              <w:t>Uz bruģētāja profesiju attiecināmi ceļu būves strādnieka profesijas pienākumi un uzdevumi.</w:t>
            </w:r>
          </w:p>
          <w:p w14:paraId="462A4552" w14:textId="77777777" w:rsidR="00111D60" w:rsidRDefault="00111D60" w:rsidP="00111D60">
            <w:pPr>
              <w:spacing w:before="120" w:after="20"/>
              <w:jc w:val="both"/>
              <w:rPr>
                <w:lang w:val="lv-LV"/>
              </w:rPr>
            </w:pPr>
            <w:r w:rsidRPr="0049283C">
              <w:rPr>
                <w:lang w:val="lv-LV"/>
              </w:rPr>
              <w:t>Apguvis kompetences šādu profesionālo pienākumu un uzdevumu veikšanai:</w:t>
            </w:r>
          </w:p>
          <w:permStart w:id="693508548" w:edGrp="everyone"/>
          <w:p w14:paraId="5EB2470F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2715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693508548"/>
            <w:r w:rsidR="00E159CD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>3.1</w:t>
            </w:r>
            <w:r w:rsidR="0049283C" w:rsidRPr="0049283C">
              <w:rPr>
                <w:lang w:val="lv-LV"/>
              </w:rPr>
              <w:t>. Sagatavošanas darbu veikšana:</w:t>
            </w:r>
          </w:p>
          <w:p w14:paraId="785CF658" w14:textId="77777777" w:rsidR="00111D60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uzstādīt satiksmes organizācijas tehniskos līdzekļus; </w:t>
            </w:r>
          </w:p>
          <w:p w14:paraId="21637D64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sagatavot darba vietu; </w:t>
            </w:r>
          </w:p>
          <w:p w14:paraId="00CE1CB4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konstrukciju un esošo segumu demontāžas vai nojaukšanas darbus; </w:t>
            </w:r>
          </w:p>
          <w:p w14:paraId="7E2FE1C8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koku, krūmu un zaru zāģēšanas darbus; </w:t>
            </w:r>
          </w:p>
          <w:p w14:paraId="0DF59EEF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uzmērīšanas un nospraušanas palīgdarbus objektā; </w:t>
            </w:r>
          </w:p>
          <w:p w14:paraId="22DEFDC9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būvmateriālu loģistikas darbus objektā. </w:t>
            </w:r>
          </w:p>
          <w:p w14:paraId="5FBABC05" w14:textId="77777777" w:rsidR="00A1726D" w:rsidRPr="0049283C" w:rsidRDefault="00A1726D" w:rsidP="00A1726D">
            <w:pPr>
              <w:ind w:firstLine="602"/>
              <w:rPr>
                <w:sz w:val="16"/>
                <w:szCs w:val="16"/>
                <w:lang w:val="lv-LV"/>
              </w:rPr>
            </w:pPr>
          </w:p>
          <w:permStart w:id="2142638897" w:edGrp="everyone"/>
          <w:p w14:paraId="19CBE7E8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20845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2142638897"/>
            <w:r w:rsidR="00E159CD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 xml:space="preserve">3.2. Zemes klātnes palīgdarbu veikšana: </w:t>
            </w:r>
          </w:p>
          <w:p w14:paraId="3E8C6BD3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grāvju rakšanu un tīrīšanu vietās, kur nav iespējams darbus veikt mehanizēti; </w:t>
            </w:r>
          </w:p>
          <w:p w14:paraId="2C114E80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caurteku uzstādīšanu, remontu un tīrīšanu; </w:t>
            </w:r>
          </w:p>
          <w:p w14:paraId="2EFD5DF7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zemes klātnes izbūves palīgdarbus; </w:t>
            </w:r>
          </w:p>
          <w:p w14:paraId="490AA1EC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lastRenderedPageBreak/>
              <w:sym w:font="Symbol" w:char="F02D"/>
            </w:r>
            <w:r w:rsidRPr="0049283C">
              <w:rPr>
                <w:lang w:val="lv-LV"/>
              </w:rPr>
              <w:t xml:space="preserve"> ieklāt ģeosintētiskos materiālus; </w:t>
            </w:r>
          </w:p>
          <w:p w14:paraId="37F2C8BB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nostiprināt nogāzes; </w:t>
            </w:r>
          </w:p>
          <w:p w14:paraId="780B7A48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izbūvēt ūdens novades elementus. </w:t>
            </w:r>
          </w:p>
          <w:p w14:paraId="6B5F1FE1" w14:textId="77777777" w:rsidR="00A1726D" w:rsidRPr="0049283C" w:rsidRDefault="00A1726D" w:rsidP="00A1726D">
            <w:pPr>
              <w:ind w:firstLine="602"/>
              <w:rPr>
                <w:sz w:val="16"/>
                <w:szCs w:val="16"/>
                <w:lang w:val="lv-LV"/>
              </w:rPr>
            </w:pPr>
          </w:p>
          <w:permStart w:id="662452505" w:edGrp="everyone"/>
          <w:p w14:paraId="3B56E12A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14952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662452505"/>
            <w:r w:rsidR="00E159CD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>3.3. Ceļa pam</w:t>
            </w:r>
            <w:r w:rsidR="0049283C" w:rsidRPr="0049283C">
              <w:rPr>
                <w:lang w:val="lv-LV"/>
              </w:rPr>
              <w:t>ata un seguma kārtu izbūvēšana:</w:t>
            </w:r>
          </w:p>
          <w:p w14:paraId="0F08EDCA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izbūvēt ar saistvielām nesaistītās konstruktīvās kārtas; </w:t>
            </w:r>
          </w:p>
          <w:p w14:paraId="64971694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gruntēt pamata un seguma kārtas;</w:t>
            </w:r>
          </w:p>
          <w:p w14:paraId="134A0E73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izbūvēt asfalta kārtas; </w:t>
            </w:r>
          </w:p>
          <w:p w14:paraId="1B190DB9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uzpildīt ceļa nomales; </w:t>
            </w:r>
          </w:p>
          <w:p w14:paraId="2B3031AC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izbūvēt betona un dabīgā akmens bruģa segumu; </w:t>
            </w:r>
          </w:p>
          <w:p w14:paraId="72EE678D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virsmas apstrādi. </w:t>
            </w:r>
          </w:p>
          <w:p w14:paraId="3F0784C8" w14:textId="77777777" w:rsidR="00A1726D" w:rsidRPr="0049283C" w:rsidRDefault="00A1726D" w:rsidP="00A1726D">
            <w:pPr>
              <w:ind w:firstLine="602"/>
              <w:rPr>
                <w:sz w:val="16"/>
                <w:szCs w:val="16"/>
                <w:lang w:val="lv-LV"/>
              </w:rPr>
            </w:pPr>
          </w:p>
          <w:permStart w:id="1529246783" w:edGrp="everyone"/>
          <w:p w14:paraId="1E7DD08A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7067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529246783"/>
            <w:r w:rsidR="005D19AC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 xml:space="preserve">3.4. Satiksmes aprīkojuma uzstādīšana: </w:t>
            </w:r>
          </w:p>
          <w:p w14:paraId="5BB5F67A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montēt pieturvietas aprīkojuma elementus; </w:t>
            </w:r>
          </w:p>
          <w:p w14:paraId="6EBD96EF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betona apmales uzstādīšanas darbus; </w:t>
            </w:r>
          </w:p>
          <w:p w14:paraId="7A544F40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ceļa zīmju un ceļa zīmju stabu montāžas darbus; </w:t>
            </w:r>
          </w:p>
          <w:p w14:paraId="0F7130FB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ceļa signālstabiņu uzstādīšanas darbus; </w:t>
            </w:r>
          </w:p>
          <w:p w14:paraId="0470C1DD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drošības barjeru un žogu uzstādīšanas darbus; </w:t>
            </w:r>
          </w:p>
          <w:p w14:paraId="74C9E2FF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uzklāt ceļa horizontālos apzīmējumus. </w:t>
            </w:r>
          </w:p>
          <w:p w14:paraId="001634D2" w14:textId="77777777" w:rsidR="00A1726D" w:rsidRPr="0049283C" w:rsidRDefault="00A1726D" w:rsidP="00A1726D">
            <w:pPr>
              <w:ind w:firstLine="602"/>
              <w:rPr>
                <w:sz w:val="16"/>
                <w:szCs w:val="16"/>
                <w:lang w:val="lv-LV"/>
              </w:rPr>
            </w:pPr>
          </w:p>
          <w:permStart w:id="320175082" w:edGrp="everyone"/>
          <w:p w14:paraId="6EF50A38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4613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320175082"/>
            <w:r w:rsidR="005D19AC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>3.5. Seguma remonta</w:t>
            </w:r>
            <w:r w:rsidR="0049283C" w:rsidRPr="0049283C">
              <w:rPr>
                <w:lang w:val="lv-LV"/>
              </w:rPr>
              <w:t xml:space="preserve"> un uzturēšanas darbu veikšana:</w:t>
            </w:r>
          </w:p>
          <w:p w14:paraId="4995ED72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uzstādīt pagaidu satiksmes organizācijas tehniskos līdzekļus; </w:t>
            </w:r>
          </w:p>
          <w:p w14:paraId="17C313A5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aizpildīt plaisas ar bitumena emulsiju /mastiku; </w:t>
            </w:r>
          </w:p>
          <w:p w14:paraId="31D563A1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aizpildīt bedrītes ar šķembām un bitumena emulsiju; </w:t>
            </w:r>
          </w:p>
          <w:p w14:paraId="625BE44A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aizpildīt bedrītes ar auksto asfaltbetonu, izmantojot nepilno tehnoloģiju; </w:t>
            </w:r>
          </w:p>
          <w:p w14:paraId="7A51CBB0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aizpildīt bedrītes ar karsto asfaltbetonu, izmantojot pilno tehnoloģiju; </w:t>
            </w:r>
          </w:p>
          <w:p w14:paraId="2F0012DA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asfaltbetona seguma izlīdzinošās frēzēšanas palīgdarbus; </w:t>
            </w:r>
          </w:p>
          <w:p w14:paraId="30E00F09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nesaistītu minerālmateriālu segumu iesēdumu un bedrīšu remontu. </w:t>
            </w:r>
          </w:p>
          <w:p w14:paraId="1EAD9DF2" w14:textId="77777777" w:rsidR="00A1726D" w:rsidRPr="0049283C" w:rsidRDefault="00A1726D" w:rsidP="00A1726D">
            <w:pPr>
              <w:rPr>
                <w:sz w:val="16"/>
                <w:szCs w:val="16"/>
                <w:lang w:val="lv-LV"/>
              </w:rPr>
            </w:pPr>
          </w:p>
          <w:permStart w:id="1996177061" w:edGrp="everyone"/>
          <w:p w14:paraId="0590FFF2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6746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996177061"/>
            <w:r w:rsidR="005D19AC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>3.6. Ceļu un tiltu kopšana un uzturē</w:t>
            </w:r>
            <w:r w:rsidR="0049283C" w:rsidRPr="0049283C">
              <w:rPr>
                <w:lang w:val="lv-LV"/>
              </w:rPr>
              <w:t>šana:</w:t>
            </w:r>
          </w:p>
          <w:p w14:paraId="26B78EC7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sakopt brauktuvi un ceļa klātni; </w:t>
            </w:r>
          </w:p>
          <w:p w14:paraId="6AED340B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pļaut zāli un krūmu atvases ar rokas darba rīkiem; </w:t>
            </w:r>
          </w:p>
          <w:p w14:paraId="28F27C57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ceļu un tiltu ūdens novades sistēmu tīrīšanas darbus; </w:t>
            </w:r>
          </w:p>
          <w:p w14:paraId="7998D045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novērst sīkos bojājumus caurteku un tiltu/tuneļu dzelzsbetona konstrukcijās; </w:t>
            </w:r>
          </w:p>
          <w:p w14:paraId="767AEFE2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likvidēt izskalojumus; </w:t>
            </w:r>
          </w:p>
          <w:p w14:paraId="6551A504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savākt kritušos dzīvniekus; </w:t>
            </w:r>
          </w:p>
          <w:p w14:paraId="0834644C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sniega tīrīšanas darbus uz gājēju un velosipēdu celiņiem, tiltu un satiksmes pārvadu braucamās daļas, </w:t>
            </w:r>
          </w:p>
          <w:p w14:paraId="5CF862EB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t xml:space="preserve">   sabiedriskā transporta pieturvietās un no pasažieru paviljoniem. </w:t>
            </w:r>
          </w:p>
          <w:p w14:paraId="3FF7AAC3" w14:textId="77777777" w:rsidR="00A1726D" w:rsidRPr="0049283C" w:rsidRDefault="00A1726D" w:rsidP="00A1726D">
            <w:pPr>
              <w:rPr>
                <w:sz w:val="16"/>
                <w:szCs w:val="16"/>
                <w:lang w:val="lv-LV"/>
              </w:rPr>
            </w:pPr>
          </w:p>
          <w:permStart w:id="673208443" w:edGrp="everyone"/>
          <w:p w14:paraId="1B5EC911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210522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673208443"/>
            <w:r w:rsidR="0049283C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>3.7. Darba tiesību, darba aizsardzības un vides a</w:t>
            </w:r>
            <w:r w:rsidR="0049283C" w:rsidRPr="0049283C">
              <w:rPr>
                <w:lang w:val="lv-LV"/>
              </w:rPr>
              <w:t>izsardzības prasību ievērošana:</w:t>
            </w:r>
          </w:p>
          <w:p w14:paraId="1E545CEE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ievērot darba tiesību, darba aizsardzības, elektrodrošības, ugunsdrošības un vides aizsardzības prasības; </w:t>
            </w:r>
          </w:p>
          <w:p w14:paraId="257DE271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ievērot vides aizsardzības prasības motorinstrumentu un elektroinstrumentu lietošanā un glabāšanā; </w:t>
            </w:r>
          </w:p>
          <w:p w14:paraId="6964C391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lietot individuālos un kolektīvos darba aizsardzības līdzekļus un drošības ierīces; </w:t>
            </w:r>
          </w:p>
          <w:p w14:paraId="59AF8C8F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nelaimes gadījumā rīkoties atbilstoši situācijai un sniegt pirmo palīdzību; </w:t>
            </w:r>
          </w:p>
          <w:p w14:paraId="3EB01F98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lietot ergonomiskos darba paņēmienus un instrumentus; </w:t>
            </w:r>
          </w:p>
          <w:p w14:paraId="05B8D54D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ievērot darba aizsardzības prasības darbam augstumā; </w:t>
            </w:r>
          </w:p>
          <w:p w14:paraId="1EDB9E9A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novērtēt savas darba spējas un veselības stāvokli darbavietā un darba pienākumu izpildes laikā.</w:t>
            </w:r>
          </w:p>
          <w:p w14:paraId="6A603330" w14:textId="77777777" w:rsidR="00A1726D" w:rsidRPr="0049283C" w:rsidRDefault="00A1726D" w:rsidP="00A1726D">
            <w:pPr>
              <w:ind w:firstLine="602"/>
              <w:rPr>
                <w:sz w:val="16"/>
                <w:szCs w:val="16"/>
                <w:lang w:val="lv-LV"/>
              </w:rPr>
            </w:pPr>
            <w:r w:rsidRPr="0049283C">
              <w:rPr>
                <w:lang w:val="lv-LV"/>
              </w:rPr>
              <w:t xml:space="preserve"> </w:t>
            </w:r>
          </w:p>
          <w:permStart w:id="419566673" w:edGrp="everyone"/>
          <w:p w14:paraId="0798AFF4" w14:textId="77777777" w:rsidR="00A1726D" w:rsidRPr="0049283C" w:rsidRDefault="00000000" w:rsidP="00A1726D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97861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 w:rsidRPr="0049283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419566673"/>
            <w:r w:rsidR="005D19AC" w:rsidRPr="0049283C">
              <w:rPr>
                <w:lang w:val="lv-LV"/>
              </w:rPr>
              <w:t xml:space="preserve"> </w:t>
            </w:r>
            <w:r w:rsidR="00A1726D" w:rsidRPr="0049283C">
              <w:rPr>
                <w:lang w:val="lv-LV"/>
              </w:rPr>
              <w:t xml:space="preserve">3.8. Ceļa darbiem paredzēto rokas darba rīku un mazās mehanizācijas līdzekļu (turpmāk kopā </w:t>
            </w:r>
            <w:r w:rsidR="00A1726D" w:rsidRPr="0049283C">
              <w:rPr>
                <w:lang w:val="lv-LV"/>
              </w:rPr>
              <w:sym w:font="Symbol" w:char="F02D"/>
            </w:r>
            <w:r w:rsidR="00A1726D" w:rsidRPr="0049283C">
              <w:rPr>
                <w:lang w:val="lv-LV"/>
              </w:rPr>
              <w:t xml:space="preserve"> darba r</w:t>
            </w:r>
            <w:r w:rsidR="0049283C" w:rsidRPr="0049283C">
              <w:rPr>
                <w:lang w:val="lv-LV"/>
              </w:rPr>
              <w:t>īki) izmantošana un uzturēšana:</w:t>
            </w:r>
          </w:p>
          <w:p w14:paraId="07A2CC41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iepazīties ar ceļa darbiem paredzēto darba rīku lietošanas instrukcijām; </w:t>
            </w:r>
          </w:p>
          <w:p w14:paraId="0B829E53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izvēlēties darba kārtībā esošus ceļa darbiem paredzētos darba rīkus; </w:t>
            </w:r>
          </w:p>
          <w:p w14:paraId="2D009F49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uzturēt darba kārtībā izmantojamos ceļa darbiem paredzētos darba rīkus; </w:t>
            </w:r>
          </w:p>
          <w:p w14:paraId="0BEB71CA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veikt vienkāršus darba rīku remonta darbus; </w:t>
            </w:r>
          </w:p>
          <w:p w14:paraId="627903AF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lietot ceļa darbiem paredzētos darba rīkus atbilstoši ražotāja norādījumiem; </w:t>
            </w:r>
          </w:p>
          <w:p w14:paraId="578F3E58" w14:textId="77777777" w:rsidR="00A1726D" w:rsidRPr="0049283C" w:rsidRDefault="00A1726D" w:rsidP="00A1726D">
            <w:pPr>
              <w:ind w:firstLine="602"/>
              <w:rPr>
                <w:lang w:val="lv-LV"/>
              </w:rPr>
            </w:pPr>
            <w:r w:rsidRPr="0049283C">
              <w:rPr>
                <w:lang w:val="lv-LV"/>
              </w:rPr>
              <w:sym w:font="Symbol" w:char="F02D"/>
            </w:r>
            <w:r w:rsidRPr="0049283C">
              <w:rPr>
                <w:lang w:val="lv-LV"/>
              </w:rPr>
              <w:t xml:space="preserve"> uzglabāt ceļa darbiem paredzētos darba rīkus.</w:t>
            </w:r>
          </w:p>
          <w:p w14:paraId="2D5793C8" w14:textId="77777777" w:rsidR="005D19AC" w:rsidRDefault="005D19AC" w:rsidP="00070A7B">
            <w:pPr>
              <w:rPr>
                <w:lang w:val="lv-LV"/>
              </w:rPr>
            </w:pPr>
          </w:p>
          <w:p w14:paraId="13CD2305" w14:textId="77777777" w:rsidR="00070A7B" w:rsidRDefault="00070A7B" w:rsidP="00070A7B">
            <w:pPr>
              <w:rPr>
                <w:lang w:val="lv-LV"/>
              </w:rPr>
            </w:pPr>
          </w:p>
          <w:p w14:paraId="3FC5359B" w14:textId="77777777" w:rsidR="00070A7B" w:rsidRPr="0049283C" w:rsidRDefault="00070A7B" w:rsidP="00070A7B">
            <w:pPr>
              <w:rPr>
                <w:lang w:val="lv-LV"/>
              </w:rPr>
            </w:pPr>
          </w:p>
          <w:p w14:paraId="0BA65D65" w14:textId="77777777" w:rsidR="005D19AC" w:rsidRPr="0049283C" w:rsidRDefault="005D19AC" w:rsidP="00983B36">
            <w:pPr>
              <w:jc w:val="both"/>
              <w:rPr>
                <w:i/>
                <w:lang w:val="lv-LV"/>
              </w:rPr>
            </w:pPr>
            <w:r w:rsidRPr="0049283C">
              <w:rPr>
                <w:i/>
                <w:lang w:val="lv-LV"/>
              </w:rPr>
              <w:t>Specializācija:</w:t>
            </w:r>
          </w:p>
          <w:permStart w:id="1663829925" w:edGrp="everyone"/>
          <w:p w14:paraId="08599641" w14:textId="77777777" w:rsidR="005D19AC" w:rsidRPr="0049283C" w:rsidRDefault="00000000" w:rsidP="005D19AC">
            <w:pPr>
              <w:jc w:val="both"/>
              <w:rPr>
                <w:lang w:val="lv-LV"/>
              </w:rPr>
            </w:pPr>
            <w:sdt>
              <w:sdtPr>
                <w:rPr>
                  <w:sz w:val="16"/>
                  <w:szCs w:val="16"/>
                  <w:lang w:val="lv-LV"/>
                </w:rPr>
                <w:id w:val="-9509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B36" w:rsidRPr="0049283C">
                  <w:rPr>
                    <w:rFonts w:ascii="MS Gothic" w:eastAsia="MS Gothic" w:hAnsi="MS Gothic" w:hint="eastAsia"/>
                    <w:sz w:val="16"/>
                    <w:szCs w:val="16"/>
                    <w:lang w:val="lv-LV"/>
                  </w:rPr>
                  <w:t>☐</w:t>
                </w:r>
              </w:sdtContent>
            </w:sdt>
            <w:permEnd w:id="1663829925"/>
            <w:r w:rsidR="0049283C" w:rsidRPr="0049283C">
              <w:rPr>
                <w:sz w:val="16"/>
                <w:szCs w:val="16"/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 xml:space="preserve">3.9. Bruģa ieklāšanas/remonta darbu veikšana: </w:t>
            </w:r>
          </w:p>
          <w:p w14:paraId="6FE5F5AE" w14:textId="77777777" w:rsidR="005D19AC" w:rsidRPr="0049283C" w:rsidRDefault="00B06607" w:rsidP="005D19A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 xml:space="preserve">veikt sagatavošanas darbus bruģa ieklāšanai/remontam; </w:t>
            </w:r>
          </w:p>
          <w:p w14:paraId="640F0BA5" w14:textId="77777777" w:rsidR="005D19AC" w:rsidRPr="0049283C" w:rsidRDefault="00B06607" w:rsidP="005D19A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>izbūvēt bruģa segas zemes klātni;</w:t>
            </w:r>
          </w:p>
          <w:p w14:paraId="303EA776" w14:textId="77777777" w:rsidR="005D19AC" w:rsidRPr="0049283C" w:rsidRDefault="00B06607" w:rsidP="005D19A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>veikt bruģa segas konstruktīvo kārtu izbūvi;</w:t>
            </w:r>
          </w:p>
          <w:p w14:paraId="6EAB30A2" w14:textId="77777777" w:rsidR="005D19AC" w:rsidRPr="0049283C" w:rsidRDefault="00B06607" w:rsidP="005D19A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>montēt bruģa seguma norobežojošos elementus;</w:t>
            </w:r>
          </w:p>
          <w:p w14:paraId="38759DBB" w14:textId="77777777" w:rsidR="005D19AC" w:rsidRPr="0049283C" w:rsidRDefault="00B06607" w:rsidP="005D19A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>veikt dažāda veida bruģa segumu izbūves darbus;</w:t>
            </w:r>
          </w:p>
          <w:p w14:paraId="1330D18C" w14:textId="77777777" w:rsidR="005D19AC" w:rsidRPr="0049283C" w:rsidRDefault="00B06607" w:rsidP="005D19AC">
            <w:pPr>
              <w:ind w:firstLine="602"/>
              <w:jc w:val="both"/>
              <w:rPr>
                <w:lang w:val="lv-LV"/>
              </w:rPr>
            </w:pPr>
            <w:r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D19AC" w:rsidRPr="0049283C">
              <w:rPr>
                <w:lang w:val="lv-LV"/>
              </w:rPr>
              <w:t xml:space="preserve">nodrošināt izpildīto bruģa seguma izbūves darbu kvalitāti. </w:t>
            </w:r>
          </w:p>
          <w:p w14:paraId="52E3ADB1" w14:textId="77777777" w:rsidR="005D19AC" w:rsidRPr="0049283C" w:rsidRDefault="005D19AC" w:rsidP="004E0FAA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38B443C" w14:textId="77777777" w:rsidR="00447FE4" w:rsidRPr="0049283C" w:rsidRDefault="00447FE4" w:rsidP="00447FE4">
            <w:pPr>
              <w:jc w:val="both"/>
              <w:rPr>
                <w:u w:val="single"/>
                <w:lang w:val="lv-LV"/>
              </w:rPr>
            </w:pPr>
            <w:permStart w:id="160189344" w:edGrp="everyone"/>
            <w:r w:rsidRPr="0049283C">
              <w:rPr>
                <w:u w:val="single"/>
                <w:lang w:val="lv-LV"/>
              </w:rPr>
              <w:t>Papildu kompetences:</w:t>
            </w:r>
          </w:p>
          <w:p w14:paraId="10C5589D" w14:textId="77777777" w:rsidR="002C2CF3" w:rsidRPr="0049283C" w:rsidRDefault="00447FE4" w:rsidP="00B0660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49283C">
              <w:rPr>
                <w:i/>
                <w:lang w:val="lv-LV"/>
              </w:rPr>
              <w:t>&lt;&lt;Aizpilda izglītības</w:t>
            </w:r>
            <w:r w:rsidR="007B2ACD" w:rsidRPr="0049283C">
              <w:rPr>
                <w:i/>
                <w:lang w:val="lv-LV"/>
              </w:rPr>
              <w:t xml:space="preserve"> iestāde</w:t>
            </w:r>
            <w:r w:rsidRPr="0049283C">
              <w:rPr>
                <w:i/>
                <w:lang w:val="lv-LV"/>
              </w:rPr>
              <w:t>&gt;&gt;</w:t>
            </w:r>
            <w:r w:rsidR="007B2ACD" w:rsidRPr="0049283C">
              <w:rPr>
                <w:i/>
                <w:lang w:val="lv-LV"/>
              </w:rPr>
              <w:t>;</w:t>
            </w:r>
          </w:p>
          <w:p w14:paraId="7DE535F4" w14:textId="77777777" w:rsidR="007B2ACD" w:rsidRPr="0049283C" w:rsidRDefault="007B2ACD" w:rsidP="00B0660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49283C">
              <w:rPr>
                <w:i/>
                <w:lang w:val="lv-LV"/>
              </w:rPr>
              <w:t>...;</w:t>
            </w:r>
          </w:p>
          <w:p w14:paraId="5D53D750" w14:textId="77777777" w:rsidR="007B2ACD" w:rsidRPr="0049283C" w:rsidRDefault="007B2ACD" w:rsidP="00B0660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49283C">
              <w:rPr>
                <w:i/>
                <w:lang w:val="lv-LV"/>
              </w:rPr>
              <w:t>...;</w:t>
            </w:r>
          </w:p>
          <w:p w14:paraId="7477F3B2" w14:textId="77777777" w:rsidR="00B75CB3" w:rsidRPr="0049283C" w:rsidRDefault="007B2ACD" w:rsidP="00B0660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49283C">
              <w:rPr>
                <w:i/>
                <w:lang w:val="lv-LV"/>
              </w:rPr>
              <w:t>...</w:t>
            </w:r>
            <w:permEnd w:id="160189344"/>
          </w:p>
          <w:p w14:paraId="38CCF97D" w14:textId="77777777" w:rsidR="00075434" w:rsidRPr="0049283C" w:rsidRDefault="00075434" w:rsidP="00B75CB3">
            <w:pPr>
              <w:jc w:val="both"/>
              <w:rPr>
                <w:sz w:val="16"/>
                <w:szCs w:val="16"/>
                <w:u w:val="single"/>
                <w:lang w:val="lv-LV"/>
              </w:rPr>
            </w:pPr>
          </w:p>
        </w:tc>
      </w:tr>
    </w:tbl>
    <w:p w14:paraId="5613B1B8" w14:textId="77777777" w:rsidR="00111D60" w:rsidRPr="00AD0235" w:rsidRDefault="00111D60" w:rsidP="00111D60">
      <w:pPr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C0018" w:rsidRPr="00C45433" w14:paraId="283D7206" w14:textId="77777777" w:rsidTr="00872D7E">
        <w:tc>
          <w:tcPr>
            <w:tcW w:w="10207" w:type="dxa"/>
            <w:shd w:val="clear" w:color="auto" w:fill="D9D9D9"/>
          </w:tcPr>
          <w:p w14:paraId="4C95C1ED" w14:textId="77777777" w:rsidR="00760DE4" w:rsidRPr="006F3449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C45433" w14:paraId="78320A52" w14:textId="77777777" w:rsidTr="00111D60">
        <w:trPr>
          <w:trHeight w:val="179"/>
        </w:trPr>
        <w:tc>
          <w:tcPr>
            <w:tcW w:w="10207" w:type="dxa"/>
          </w:tcPr>
          <w:p w14:paraId="584C0A3F" w14:textId="77777777" w:rsidR="00697788" w:rsidRPr="004E0FAA" w:rsidRDefault="00070A7B" w:rsidP="00070A7B">
            <w:pPr>
              <w:spacing w:before="120" w:after="120"/>
              <w:jc w:val="both"/>
              <w:rPr>
                <w:lang w:val="lv-LV"/>
              </w:rPr>
            </w:pPr>
            <w:r w:rsidRPr="00070A7B">
              <w:rPr>
                <w:lang w:val="lv-LV"/>
              </w:rPr>
              <w:t>Strādāt ceļu būves būvuzņēmumos, kā arī uzņēmumos, kas nodarbojas ar ceļu uzturēšanas darbiem.</w:t>
            </w:r>
          </w:p>
        </w:tc>
      </w:tr>
      <w:tr w:rsidR="008978DE" w:rsidRPr="00872D7E" w14:paraId="78381FCC" w14:textId="77777777" w:rsidTr="00A41A55">
        <w:trPr>
          <w:trHeight w:val="274"/>
        </w:trPr>
        <w:tc>
          <w:tcPr>
            <w:tcW w:w="10207" w:type="dxa"/>
          </w:tcPr>
          <w:p w14:paraId="32C2DA29" w14:textId="77777777" w:rsidR="008978DE" w:rsidRPr="00872D7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1C28CB33" w14:textId="77777777" w:rsidR="00253E85" w:rsidRPr="00D546F5" w:rsidRDefault="00253E85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C45433" w14:paraId="26EE4173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64082131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C45433" w14:paraId="0A42E7B4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D519ACB" w14:textId="77777777"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5EAC1232" w14:textId="77777777"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14:paraId="3A3D288F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43BF8835" w14:textId="77777777"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918264476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133E47">
              <w:rPr>
                <w:lang w:val="lv-LV"/>
              </w:rPr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918264476"/>
          </w:p>
        </w:tc>
        <w:tc>
          <w:tcPr>
            <w:tcW w:w="5103" w:type="dxa"/>
          </w:tcPr>
          <w:p w14:paraId="25D92C5A" w14:textId="77777777" w:rsidR="00253E85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070A7B" w:rsidRPr="00B13C29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17873D08" w14:textId="77777777" w:rsidR="00070A7B" w:rsidRPr="00846CD8" w:rsidRDefault="00070A7B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C45433" w14:paraId="3DB8F7B0" w14:textId="77777777" w:rsidTr="003C241F">
        <w:trPr>
          <w:trHeight w:val="303"/>
        </w:trPr>
        <w:tc>
          <w:tcPr>
            <w:tcW w:w="5104" w:type="dxa"/>
          </w:tcPr>
          <w:p w14:paraId="5749C8D2" w14:textId="77777777"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4A9F615" w14:textId="77777777"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47525CA5" w14:textId="77777777"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C45433" w14:paraId="446E9D00" w14:textId="77777777" w:rsidTr="00A41A55">
        <w:trPr>
          <w:trHeight w:val="575"/>
        </w:trPr>
        <w:tc>
          <w:tcPr>
            <w:tcW w:w="5104" w:type="dxa"/>
          </w:tcPr>
          <w:p w14:paraId="7C02FB4B" w14:textId="77777777"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613262" w:rsidRPr="00846CD8">
              <w:rPr>
                <w:lang w:val="lv-LV"/>
              </w:rPr>
              <w:t>treš</w:t>
            </w:r>
            <w:r w:rsidR="00B40A5F" w:rsidRPr="00846CD8">
              <w:rPr>
                <w:lang w:val="lv-LV"/>
              </w:rPr>
              <w:t>ajam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031DCB">
              <w:rPr>
                <w:lang w:val="lv-LV"/>
              </w:rPr>
              <w:t>treša</w:t>
            </w:r>
            <w:r w:rsidR="00B40A5F" w:rsidRPr="00846CD8">
              <w:rPr>
                <w:lang w:val="lv-LV"/>
              </w:rPr>
              <w:t xml:space="preserve">jam </w:t>
            </w:r>
            <w:r w:rsidRPr="00846CD8">
              <w:rPr>
                <w:lang w:val="lv-LV"/>
              </w:rPr>
              <w:t>Eiropas kvalifikāciju ietvarstruktūras līmenim (</w:t>
            </w:r>
            <w:r w:rsidR="00613262" w:rsidRPr="00846CD8">
              <w:rPr>
                <w:lang w:val="lv-LV"/>
              </w:rPr>
              <w:t>3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196F5CB7" w14:textId="77777777"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14:paraId="6044A4AE" w14:textId="77777777"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14:paraId="490FC47C" w14:textId="77777777" w:rsidTr="00BD270E">
        <w:trPr>
          <w:trHeight w:val="53"/>
        </w:trPr>
        <w:tc>
          <w:tcPr>
            <w:tcW w:w="5104" w:type="dxa"/>
          </w:tcPr>
          <w:p w14:paraId="6289D127" w14:textId="77777777"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5C29C24C" w14:textId="77777777"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14:paraId="60752C33" w14:textId="77777777" w:rsidTr="00A41A55">
        <w:trPr>
          <w:trHeight w:val="328"/>
        </w:trPr>
        <w:tc>
          <w:tcPr>
            <w:tcW w:w="5104" w:type="dxa"/>
          </w:tcPr>
          <w:p w14:paraId="7CF1B1F1" w14:textId="77777777" w:rsidR="00BD270E" w:rsidRPr="006F3449" w:rsidRDefault="00111D60" w:rsidP="006F3449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>Atestāts par arodizglītību vai vidējo izglītību dod iespēju turpināt izglītību</w:t>
            </w:r>
            <w:r w:rsidR="00BD270E" w:rsidRPr="00613262">
              <w:rPr>
                <w:lang w:val="lv-LV"/>
              </w:rPr>
              <w:t xml:space="preserve"> </w:t>
            </w:r>
            <w:r w:rsidR="00613262" w:rsidRPr="00613262">
              <w:rPr>
                <w:lang w:val="lv-LV"/>
              </w:rPr>
              <w:t>4</w:t>
            </w:r>
            <w:r w:rsidR="00BD270E" w:rsidRPr="00613262">
              <w:rPr>
                <w:lang w:val="lv-LV"/>
              </w:rPr>
              <w:t>. LKI/</w:t>
            </w:r>
            <w:r w:rsidR="00613262" w:rsidRPr="00613262">
              <w:rPr>
                <w:lang w:val="lv-LV"/>
              </w:rPr>
              <w:t>4</w:t>
            </w:r>
            <w:r>
              <w:rPr>
                <w:lang w:val="lv-LV"/>
              </w:rPr>
              <w:t>. EKI līmenī</w:t>
            </w:r>
            <w:r w:rsidR="00382158" w:rsidRPr="00613262">
              <w:rPr>
                <w:lang w:val="lv-LV"/>
              </w:rPr>
              <w:t>.</w:t>
            </w:r>
          </w:p>
        </w:tc>
        <w:tc>
          <w:tcPr>
            <w:tcW w:w="5103" w:type="dxa"/>
          </w:tcPr>
          <w:p w14:paraId="5F447624" w14:textId="77777777"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2145521654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2145521654"/>
          </w:p>
        </w:tc>
      </w:tr>
      <w:tr w:rsidR="008978DE" w:rsidRPr="00D546F5" w14:paraId="12932215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A2D9AAA" w14:textId="77777777"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14:paraId="619F16D4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318F4D8E" w14:textId="77777777"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14:paraId="2F3B9F7A" w14:textId="77777777" w:rsidR="004E0FAA" w:rsidRPr="00D546F5" w:rsidRDefault="004E0FAA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C45433" w14:paraId="5075DDFF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D61EAB5" w14:textId="77777777"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00096239" w:edGrp="everyone"/>
      <w:tr w:rsidR="00256EA9" w:rsidRPr="00C45433" w14:paraId="50B79D14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4D25AF9" w14:textId="77777777" w:rsidR="00256EA9" w:rsidRPr="008826E2" w:rsidRDefault="00000000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16034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0009623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8826E2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642728270" w:edGrp="everyone"/>
          <w:p w14:paraId="24F8EC68" w14:textId="77777777" w:rsidR="00256EA9" w:rsidRPr="00872D7E" w:rsidRDefault="00000000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772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42728270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249314911" w:edGrp="everyone"/>
          <w:p w14:paraId="7C922579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1648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49314911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637578118" w:edGrp="everyone"/>
          <w:p w14:paraId="0DB48F0B" w14:textId="77777777" w:rsidR="00256EA9" w:rsidRPr="00872D7E" w:rsidRDefault="00000000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9853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37578118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63206350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2E044AD" w14:textId="77777777" w:rsidR="00256EA9" w:rsidRPr="00872D7E" w:rsidRDefault="00000000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3036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6E2">
                  <w:rPr>
                    <w:rFonts w:ascii="MS Gothic" w:eastAsia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32063508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8826E2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826E2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C45433" w14:paraId="68DE6EC1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1E840" w14:textId="77777777"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5D07ACE0" w14:textId="77777777"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EF4464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869214334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869214334"/>
          <w:p w14:paraId="0A7FEE1C" w14:textId="77777777"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14:paraId="26B37251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C000" w14:textId="77777777"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lastRenderedPageBreak/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8A54" w14:textId="77777777"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F4998C" w14:textId="77777777"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45433" w14:paraId="3A755E45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5AD4" w14:textId="77777777"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A42D9" w14:textId="77777777"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415530679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41553067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132B6A" w14:textId="77777777"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56310555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563105553"/>
          </w:p>
        </w:tc>
      </w:tr>
      <w:tr w:rsidR="00966AC8" w:rsidRPr="00C45433" w14:paraId="5CE789F6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1F6" w14:textId="77777777"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B1C7E" w14:textId="77777777"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12281308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0D0C440" w14:textId="77777777"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31228130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40580C1" w14:textId="77777777"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2513969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22913C0" w14:textId="77777777"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F30147">
              <w:rPr>
                <w:i/>
                <w:color w:val="1F3864"/>
                <w:lang w:val="lv-LV"/>
              </w:rPr>
              <w:t>os</w:t>
            </w:r>
            <w:proofErr w:type="spellEnd"/>
            <w:r w:rsidRPr="00F30147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925139697"/>
          </w:p>
        </w:tc>
      </w:tr>
      <w:tr w:rsidR="00966AC8" w:rsidRPr="00BA6FFE" w14:paraId="60215298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A47AB5" w14:textId="77777777" w:rsidR="00EF4464" w:rsidRPr="00AD0235" w:rsidRDefault="00EF4464" w:rsidP="00EF4464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14:paraId="76045182" w14:textId="77777777" w:rsidR="00D42838" w:rsidRDefault="00D42838" w:rsidP="00EF4464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1EB7EDAD" w14:textId="77777777" w:rsidR="00EF4464" w:rsidRPr="00206636" w:rsidRDefault="00EF4464" w:rsidP="00EF4464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14:paraId="1125CCA8" w14:textId="77777777" w:rsidR="00EF4464" w:rsidRPr="00206636" w:rsidRDefault="00000000" w:rsidP="00EF4464">
            <w:pPr>
              <w:rPr>
                <w:i/>
                <w:color w:val="000000"/>
                <w:lang w:val="lv-LV"/>
              </w:rPr>
            </w:pPr>
            <w:hyperlink r:id="rId11" w:history="1">
              <w:r w:rsidR="00EF4464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EF4464">
              <w:rPr>
                <w:i/>
                <w:color w:val="000000"/>
                <w:lang w:val="lv-LV"/>
              </w:rPr>
              <w:t xml:space="preserve"> </w:t>
            </w:r>
          </w:p>
          <w:p w14:paraId="72291575" w14:textId="77777777" w:rsidR="00EF4464" w:rsidRPr="00133E47" w:rsidRDefault="00000000" w:rsidP="00EF4464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EF4464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2D290DD6" w14:textId="77777777" w:rsidR="00D42838" w:rsidRDefault="00D42838" w:rsidP="00EF4464">
            <w:pPr>
              <w:spacing w:before="40" w:after="40"/>
              <w:rPr>
                <w:b/>
                <w:color w:val="000000"/>
                <w:lang w:val="lv-LV"/>
              </w:rPr>
            </w:pPr>
          </w:p>
          <w:p w14:paraId="1B04869D" w14:textId="77777777" w:rsidR="00EF4464" w:rsidRPr="00206636" w:rsidRDefault="00EF4464" w:rsidP="00EF4464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14:paraId="17ACED89" w14:textId="77777777" w:rsidR="00B97E1D" w:rsidRPr="00206636" w:rsidRDefault="00EF4464" w:rsidP="00EF4464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3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</w:tr>
    </w:tbl>
    <w:p w14:paraId="796A8967" w14:textId="77777777" w:rsidR="008978DE" w:rsidRPr="00D546F5" w:rsidRDefault="008978DE" w:rsidP="00111D60">
      <w:pPr>
        <w:rPr>
          <w:rFonts w:ascii="Arial" w:hAnsi="Arial"/>
          <w:lang w:val="lv-LV"/>
        </w:rPr>
      </w:pPr>
    </w:p>
    <w:sectPr w:rsidR="008978DE" w:rsidRPr="00D546F5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BC70" w14:textId="77777777" w:rsidR="00916689" w:rsidRDefault="00916689">
      <w:r>
        <w:separator/>
      </w:r>
    </w:p>
  </w:endnote>
  <w:endnote w:type="continuationSeparator" w:id="0">
    <w:p w14:paraId="535270F5" w14:textId="77777777" w:rsidR="00916689" w:rsidRDefault="0091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89B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1DCB">
      <w:rPr>
        <w:noProof/>
      </w:rPr>
      <w:t>4</w:t>
    </w:r>
    <w:r>
      <w:rPr>
        <w:noProof/>
      </w:rPr>
      <w:fldChar w:fldCharType="end"/>
    </w:r>
  </w:p>
  <w:p w14:paraId="79D49013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1BA0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40EEAE47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FA0BBE0" w14:textId="77777777"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14:paraId="7454514B" w14:textId="77777777" w:rsidR="003C241F" w:rsidRPr="00111D60" w:rsidRDefault="00111D60" w:rsidP="003C241F">
    <w:pPr>
      <w:pStyle w:val="Footer"/>
      <w:jc w:val="both"/>
      <w:rPr>
        <w:bCs/>
        <w:sz w:val="16"/>
        <w:szCs w:val="16"/>
        <w:lang w:val="en-US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14:paraId="61BFB10A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4D60" w14:textId="77777777" w:rsidR="00916689" w:rsidRDefault="00916689">
      <w:r>
        <w:separator/>
      </w:r>
    </w:p>
  </w:footnote>
  <w:footnote w:type="continuationSeparator" w:id="0">
    <w:p w14:paraId="6C5EA176" w14:textId="77777777" w:rsidR="00916689" w:rsidRDefault="0091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755D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76055">
    <w:abstractNumId w:val="8"/>
  </w:num>
  <w:num w:numId="2" w16cid:durableId="705299053">
    <w:abstractNumId w:val="24"/>
  </w:num>
  <w:num w:numId="3" w16cid:durableId="1420105790">
    <w:abstractNumId w:val="22"/>
  </w:num>
  <w:num w:numId="4" w16cid:durableId="1030687418">
    <w:abstractNumId w:val="7"/>
  </w:num>
  <w:num w:numId="5" w16cid:durableId="1444497929">
    <w:abstractNumId w:val="18"/>
  </w:num>
  <w:num w:numId="6" w16cid:durableId="1656373262">
    <w:abstractNumId w:val="20"/>
  </w:num>
  <w:num w:numId="7" w16cid:durableId="323583265">
    <w:abstractNumId w:val="26"/>
  </w:num>
  <w:num w:numId="8" w16cid:durableId="644237027">
    <w:abstractNumId w:val="2"/>
  </w:num>
  <w:num w:numId="9" w16cid:durableId="1324896427">
    <w:abstractNumId w:val="5"/>
  </w:num>
  <w:num w:numId="10" w16cid:durableId="1890997054">
    <w:abstractNumId w:val="4"/>
  </w:num>
  <w:num w:numId="11" w16cid:durableId="1209683567">
    <w:abstractNumId w:val="17"/>
  </w:num>
  <w:num w:numId="12" w16cid:durableId="857692740">
    <w:abstractNumId w:val="16"/>
  </w:num>
  <w:num w:numId="13" w16cid:durableId="879243210">
    <w:abstractNumId w:val="13"/>
  </w:num>
  <w:num w:numId="14" w16cid:durableId="1994678688">
    <w:abstractNumId w:val="12"/>
  </w:num>
  <w:num w:numId="15" w16cid:durableId="1413551280">
    <w:abstractNumId w:val="9"/>
  </w:num>
  <w:num w:numId="16" w16cid:durableId="1959949278">
    <w:abstractNumId w:val="14"/>
  </w:num>
  <w:num w:numId="17" w16cid:durableId="1547567977">
    <w:abstractNumId w:val="19"/>
  </w:num>
  <w:num w:numId="18" w16cid:durableId="1020399182">
    <w:abstractNumId w:val="10"/>
  </w:num>
  <w:num w:numId="19" w16cid:durableId="1883053132">
    <w:abstractNumId w:val="6"/>
  </w:num>
  <w:num w:numId="20" w16cid:durableId="158229934">
    <w:abstractNumId w:val="23"/>
  </w:num>
  <w:num w:numId="21" w16cid:durableId="1752042323">
    <w:abstractNumId w:val="21"/>
  </w:num>
  <w:num w:numId="22" w16cid:durableId="1753116248">
    <w:abstractNumId w:val="1"/>
  </w:num>
  <w:num w:numId="23" w16cid:durableId="1415584736">
    <w:abstractNumId w:val="25"/>
  </w:num>
  <w:num w:numId="24" w16cid:durableId="657729196">
    <w:abstractNumId w:val="15"/>
  </w:num>
  <w:num w:numId="25" w16cid:durableId="1190606673">
    <w:abstractNumId w:val="3"/>
  </w:num>
  <w:num w:numId="26" w16cid:durableId="2068800042">
    <w:abstractNumId w:val="0"/>
  </w:num>
  <w:num w:numId="27" w16cid:durableId="852063143">
    <w:abstractNumId w:val="11"/>
  </w:num>
  <w:num w:numId="28" w16cid:durableId="1098522075">
    <w:abstractNumId w:val="28"/>
  </w:num>
  <w:num w:numId="29" w16cid:durableId="12371293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cjP2EpayV5DQXMRN6JVTeJr355fyS25/msLB6WFLMYF5KVxRljyLMc7LVEZmi429YNuqZGc8BDFz8OFJuxgRRA==" w:salt="pF3xZCuJi70eeqX+CGL4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31DCB"/>
    <w:rsid w:val="000473AF"/>
    <w:rsid w:val="00052AF1"/>
    <w:rsid w:val="00070A7B"/>
    <w:rsid w:val="000751C3"/>
    <w:rsid w:val="00075434"/>
    <w:rsid w:val="000800ED"/>
    <w:rsid w:val="00094EC4"/>
    <w:rsid w:val="000E2812"/>
    <w:rsid w:val="000E41CF"/>
    <w:rsid w:val="000E6826"/>
    <w:rsid w:val="001033DD"/>
    <w:rsid w:val="00111D60"/>
    <w:rsid w:val="00115799"/>
    <w:rsid w:val="00126F36"/>
    <w:rsid w:val="00133E47"/>
    <w:rsid w:val="00143EC3"/>
    <w:rsid w:val="00145472"/>
    <w:rsid w:val="00145BBF"/>
    <w:rsid w:val="00150C4D"/>
    <w:rsid w:val="001555A4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53E85"/>
    <w:rsid w:val="00256EA9"/>
    <w:rsid w:val="00260C78"/>
    <w:rsid w:val="00261DEE"/>
    <w:rsid w:val="00276696"/>
    <w:rsid w:val="002931A8"/>
    <w:rsid w:val="002A1990"/>
    <w:rsid w:val="002A3E1C"/>
    <w:rsid w:val="002A7D7B"/>
    <w:rsid w:val="002C2CF3"/>
    <w:rsid w:val="002C30F7"/>
    <w:rsid w:val="00327751"/>
    <w:rsid w:val="00327A5F"/>
    <w:rsid w:val="003376A5"/>
    <w:rsid w:val="00337C59"/>
    <w:rsid w:val="0037752F"/>
    <w:rsid w:val="00382158"/>
    <w:rsid w:val="003B2EF2"/>
    <w:rsid w:val="003C241F"/>
    <w:rsid w:val="003C2A02"/>
    <w:rsid w:val="003C701D"/>
    <w:rsid w:val="003C722E"/>
    <w:rsid w:val="003E2A13"/>
    <w:rsid w:val="003E50A3"/>
    <w:rsid w:val="004046B4"/>
    <w:rsid w:val="004151F4"/>
    <w:rsid w:val="00421F98"/>
    <w:rsid w:val="00422C98"/>
    <w:rsid w:val="00430DF0"/>
    <w:rsid w:val="004352B0"/>
    <w:rsid w:val="004361CD"/>
    <w:rsid w:val="00440215"/>
    <w:rsid w:val="0044241F"/>
    <w:rsid w:val="00447FE4"/>
    <w:rsid w:val="00461FE0"/>
    <w:rsid w:val="00467BEE"/>
    <w:rsid w:val="0048202C"/>
    <w:rsid w:val="0048251C"/>
    <w:rsid w:val="0048299F"/>
    <w:rsid w:val="0049283C"/>
    <w:rsid w:val="00494A04"/>
    <w:rsid w:val="004D30CA"/>
    <w:rsid w:val="004D5A94"/>
    <w:rsid w:val="004E0FAA"/>
    <w:rsid w:val="004F55F8"/>
    <w:rsid w:val="005107D5"/>
    <w:rsid w:val="005116DA"/>
    <w:rsid w:val="005124EA"/>
    <w:rsid w:val="00516120"/>
    <w:rsid w:val="005166B5"/>
    <w:rsid w:val="005261A6"/>
    <w:rsid w:val="005323F7"/>
    <w:rsid w:val="00535F6C"/>
    <w:rsid w:val="0053616F"/>
    <w:rsid w:val="00540A7F"/>
    <w:rsid w:val="00550DA1"/>
    <w:rsid w:val="00553BD3"/>
    <w:rsid w:val="00571CEC"/>
    <w:rsid w:val="00586E5B"/>
    <w:rsid w:val="005B2454"/>
    <w:rsid w:val="005C4829"/>
    <w:rsid w:val="005C4946"/>
    <w:rsid w:val="005C4F43"/>
    <w:rsid w:val="005D19AC"/>
    <w:rsid w:val="005D36C9"/>
    <w:rsid w:val="005E7ED4"/>
    <w:rsid w:val="005F08F6"/>
    <w:rsid w:val="005F76AB"/>
    <w:rsid w:val="006069FA"/>
    <w:rsid w:val="006107F3"/>
    <w:rsid w:val="00613262"/>
    <w:rsid w:val="0063005B"/>
    <w:rsid w:val="00641519"/>
    <w:rsid w:val="00644539"/>
    <w:rsid w:val="00645BEF"/>
    <w:rsid w:val="006543C2"/>
    <w:rsid w:val="006568C2"/>
    <w:rsid w:val="00665243"/>
    <w:rsid w:val="006674AC"/>
    <w:rsid w:val="00684B5C"/>
    <w:rsid w:val="00693D5C"/>
    <w:rsid w:val="00697788"/>
    <w:rsid w:val="00697A89"/>
    <w:rsid w:val="006A3FCB"/>
    <w:rsid w:val="006B4A47"/>
    <w:rsid w:val="006B62CA"/>
    <w:rsid w:val="006C6B59"/>
    <w:rsid w:val="006C77D8"/>
    <w:rsid w:val="006D54DF"/>
    <w:rsid w:val="006D63C3"/>
    <w:rsid w:val="006E791B"/>
    <w:rsid w:val="006F3449"/>
    <w:rsid w:val="0070474B"/>
    <w:rsid w:val="00723553"/>
    <w:rsid w:val="00760DE4"/>
    <w:rsid w:val="00762D26"/>
    <w:rsid w:val="00777433"/>
    <w:rsid w:val="00780A67"/>
    <w:rsid w:val="00790B4D"/>
    <w:rsid w:val="0079334B"/>
    <w:rsid w:val="0079496C"/>
    <w:rsid w:val="007A0D0F"/>
    <w:rsid w:val="007A26F6"/>
    <w:rsid w:val="007A7A67"/>
    <w:rsid w:val="007B0255"/>
    <w:rsid w:val="007B28B4"/>
    <w:rsid w:val="007B2ACD"/>
    <w:rsid w:val="007C4373"/>
    <w:rsid w:val="007D01AA"/>
    <w:rsid w:val="007D3364"/>
    <w:rsid w:val="007D7EC4"/>
    <w:rsid w:val="00813401"/>
    <w:rsid w:val="00813C2C"/>
    <w:rsid w:val="00827A85"/>
    <w:rsid w:val="00843A8D"/>
    <w:rsid w:val="00846CD8"/>
    <w:rsid w:val="00860358"/>
    <w:rsid w:val="0086513D"/>
    <w:rsid w:val="00872D7E"/>
    <w:rsid w:val="008819F1"/>
    <w:rsid w:val="008826CC"/>
    <w:rsid w:val="008826E2"/>
    <w:rsid w:val="008978DE"/>
    <w:rsid w:val="008A535B"/>
    <w:rsid w:val="008C0018"/>
    <w:rsid w:val="008C0A0D"/>
    <w:rsid w:val="008C3146"/>
    <w:rsid w:val="008C4286"/>
    <w:rsid w:val="009018EC"/>
    <w:rsid w:val="00916689"/>
    <w:rsid w:val="00932772"/>
    <w:rsid w:val="00935FB3"/>
    <w:rsid w:val="00966AC8"/>
    <w:rsid w:val="00966BBF"/>
    <w:rsid w:val="00976BCD"/>
    <w:rsid w:val="00983B36"/>
    <w:rsid w:val="00983DBD"/>
    <w:rsid w:val="00992DC0"/>
    <w:rsid w:val="009A021E"/>
    <w:rsid w:val="009B37E5"/>
    <w:rsid w:val="009C5E68"/>
    <w:rsid w:val="009D01BD"/>
    <w:rsid w:val="009D14BD"/>
    <w:rsid w:val="009D62D2"/>
    <w:rsid w:val="009E1482"/>
    <w:rsid w:val="009E709B"/>
    <w:rsid w:val="009F3EAB"/>
    <w:rsid w:val="009F7341"/>
    <w:rsid w:val="009F75E2"/>
    <w:rsid w:val="009F795F"/>
    <w:rsid w:val="00A002BE"/>
    <w:rsid w:val="00A008CF"/>
    <w:rsid w:val="00A008EC"/>
    <w:rsid w:val="00A1726D"/>
    <w:rsid w:val="00A26CFB"/>
    <w:rsid w:val="00A41A55"/>
    <w:rsid w:val="00A6163C"/>
    <w:rsid w:val="00A62D1F"/>
    <w:rsid w:val="00A7539B"/>
    <w:rsid w:val="00A81C7B"/>
    <w:rsid w:val="00A960EA"/>
    <w:rsid w:val="00AA7831"/>
    <w:rsid w:val="00AD0235"/>
    <w:rsid w:val="00AE1BCA"/>
    <w:rsid w:val="00AE62DE"/>
    <w:rsid w:val="00AF2DA1"/>
    <w:rsid w:val="00B023A6"/>
    <w:rsid w:val="00B06607"/>
    <w:rsid w:val="00B1064A"/>
    <w:rsid w:val="00B14EE4"/>
    <w:rsid w:val="00B3516D"/>
    <w:rsid w:val="00B4024F"/>
    <w:rsid w:val="00B408CB"/>
    <w:rsid w:val="00B40A5F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27A6F"/>
    <w:rsid w:val="00C42000"/>
    <w:rsid w:val="00C45433"/>
    <w:rsid w:val="00C562EE"/>
    <w:rsid w:val="00C56E76"/>
    <w:rsid w:val="00C65B15"/>
    <w:rsid w:val="00C9037A"/>
    <w:rsid w:val="00C91A8A"/>
    <w:rsid w:val="00C92E87"/>
    <w:rsid w:val="00C965F0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52B0"/>
    <w:rsid w:val="00D413E1"/>
    <w:rsid w:val="00D42838"/>
    <w:rsid w:val="00D546F5"/>
    <w:rsid w:val="00D56008"/>
    <w:rsid w:val="00D56403"/>
    <w:rsid w:val="00D57F22"/>
    <w:rsid w:val="00D81C79"/>
    <w:rsid w:val="00D87A45"/>
    <w:rsid w:val="00D9138E"/>
    <w:rsid w:val="00DA5AFF"/>
    <w:rsid w:val="00DA6C91"/>
    <w:rsid w:val="00DC4277"/>
    <w:rsid w:val="00DC4F33"/>
    <w:rsid w:val="00DC52FC"/>
    <w:rsid w:val="00DD7B40"/>
    <w:rsid w:val="00DE63F6"/>
    <w:rsid w:val="00E159CD"/>
    <w:rsid w:val="00E31ABC"/>
    <w:rsid w:val="00E34E68"/>
    <w:rsid w:val="00E5613C"/>
    <w:rsid w:val="00E647A9"/>
    <w:rsid w:val="00E7593D"/>
    <w:rsid w:val="00E90063"/>
    <w:rsid w:val="00EC203F"/>
    <w:rsid w:val="00EC4BCF"/>
    <w:rsid w:val="00EC5ED9"/>
    <w:rsid w:val="00ED0E47"/>
    <w:rsid w:val="00ED4900"/>
    <w:rsid w:val="00EE5C9E"/>
    <w:rsid w:val="00EF4464"/>
    <w:rsid w:val="00EF4896"/>
    <w:rsid w:val="00EF729E"/>
    <w:rsid w:val="00F004F9"/>
    <w:rsid w:val="00F043D8"/>
    <w:rsid w:val="00F0617D"/>
    <w:rsid w:val="00F22F34"/>
    <w:rsid w:val="00F27B84"/>
    <w:rsid w:val="00F30147"/>
    <w:rsid w:val="00F57297"/>
    <w:rsid w:val="00F72B03"/>
    <w:rsid w:val="00F83E4A"/>
    <w:rsid w:val="00F93CCC"/>
    <w:rsid w:val="00F95472"/>
    <w:rsid w:val="00FA2642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91443"/>
  <w15:chartTrackingRefBased/>
  <w15:docId w15:val="{AAB53F57-DAA3-4A20-9BFF-FEA1387B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C00E-C65A-48DD-AF64-485F2713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6992</Characters>
  <Application>Microsoft Office Word</Application>
  <DocSecurity>8</DocSecurity>
  <Lines>58</Lines>
  <Paragraphs>16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8202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3</cp:revision>
  <cp:lastPrinted>2003-10-16T14:04:00Z</cp:lastPrinted>
  <dcterms:created xsi:type="dcterms:W3CDTF">2022-12-13T09:29:00Z</dcterms:created>
  <dcterms:modified xsi:type="dcterms:W3CDTF">2022-12-13T10:06:00Z</dcterms:modified>
</cp:coreProperties>
</file>