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A04259E" w14:textId="77777777" w:rsidTr="00261DEE">
        <w:trPr>
          <w:cantSplit/>
          <w:trHeight w:val="851"/>
        </w:trPr>
        <w:tc>
          <w:tcPr>
            <w:tcW w:w="2203" w:type="dxa"/>
          </w:tcPr>
          <w:p w14:paraId="486E300A" w14:textId="455800D8" w:rsidR="008978DE" w:rsidRPr="00D546F5" w:rsidRDefault="001A1E6D">
            <w:pPr>
              <w:jc w:val="center"/>
              <w:rPr>
                <w:rFonts w:ascii="Arial" w:hAnsi="Arial"/>
                <w:lang w:val="lv-LV"/>
              </w:rPr>
            </w:pPr>
            <w:r w:rsidRPr="002473DC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69A698AF" wp14:editId="72947BA3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635D5FC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1A5F0309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833613" w:rsidRPr="00D546F5">
              <w:rPr>
                <w:noProof/>
                <w:lang w:val="en-US" w:eastAsia="en-US"/>
              </w:rPr>
              <w:drawing>
                <wp:inline distT="0" distB="0" distL="0" distR="0" wp14:anchorId="3C3BCF5A" wp14:editId="5D8E95D2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C2404D4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CD9F81B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133929736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133929736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742019928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742019928"/>
    </w:p>
    <w:p w14:paraId="410FFB66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1A1E6D" w14:paraId="4A3FD97D" w14:textId="77777777" w:rsidTr="00872D7E">
        <w:tc>
          <w:tcPr>
            <w:tcW w:w="10207" w:type="dxa"/>
            <w:shd w:val="clear" w:color="auto" w:fill="D9D9D9"/>
          </w:tcPr>
          <w:p w14:paraId="1D2C5ED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670076043" w:edGrp="everyone"/>
      <w:tr w:rsidR="008978DE" w:rsidRPr="00D546F5" w14:paraId="274928D3" w14:textId="77777777" w:rsidTr="00B023A6">
        <w:trPr>
          <w:cantSplit/>
          <w:trHeight w:val="345"/>
        </w:trPr>
        <w:tc>
          <w:tcPr>
            <w:tcW w:w="10207" w:type="dxa"/>
          </w:tcPr>
          <w:p w14:paraId="0E8779C3" w14:textId="77777777" w:rsidR="00BA275F" w:rsidRPr="001A1E6D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8884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70076043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278675549" w:edGrp="everyone"/>
          <w:p w14:paraId="7E56F026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902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78675549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847D87D" w14:textId="77777777" w:rsidR="000751C3" w:rsidRPr="00D546F5" w:rsidRDefault="0079496C" w:rsidP="004A7063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4A7063">
              <w:rPr>
                <w:b/>
                <w:sz w:val="24"/>
                <w:szCs w:val="24"/>
                <w:lang w:val="lv-LV" w:eastAsia="lv-LV"/>
              </w:rPr>
              <w:t>Mašīnbūves tehniķis</w:t>
            </w:r>
          </w:p>
        </w:tc>
      </w:tr>
      <w:tr w:rsidR="008978DE" w:rsidRPr="00D546F5" w14:paraId="44F06BE3" w14:textId="77777777" w:rsidTr="00B023A6">
        <w:trPr>
          <w:cantSplit/>
          <w:trHeight w:val="220"/>
        </w:trPr>
        <w:tc>
          <w:tcPr>
            <w:tcW w:w="10207" w:type="dxa"/>
          </w:tcPr>
          <w:p w14:paraId="3CAFF255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667C878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1A1E6D" w14:paraId="363866D3" w14:textId="77777777" w:rsidTr="00872D7E">
        <w:tc>
          <w:tcPr>
            <w:tcW w:w="10207" w:type="dxa"/>
            <w:shd w:val="clear" w:color="auto" w:fill="D9D9D9"/>
          </w:tcPr>
          <w:p w14:paraId="668277B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229728688" w:edGrp="everyone"/>
      <w:tr w:rsidR="008978DE" w:rsidRPr="00D546F5" w14:paraId="0A5DBBE1" w14:textId="77777777" w:rsidTr="00B023A6">
        <w:trPr>
          <w:trHeight w:val="341"/>
        </w:trPr>
        <w:tc>
          <w:tcPr>
            <w:tcW w:w="10207" w:type="dxa"/>
          </w:tcPr>
          <w:p w14:paraId="2CCD8C56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733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2972868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964583260" w:edGrp="everyone"/>
          <w:p w14:paraId="648D975B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524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64583260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26F46F47" w14:textId="77777777" w:rsidR="00E90063" w:rsidRPr="00052AF1" w:rsidRDefault="00E90063" w:rsidP="004A7063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063">
              <w:rPr>
                <w:b/>
                <w:sz w:val="24"/>
                <w:szCs w:val="24"/>
              </w:rPr>
              <w:t>Mechanical engineering technician</w:t>
            </w:r>
            <w:r w:rsidR="00985566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3D32625B" w14:textId="77777777" w:rsidTr="00B023A6">
        <w:trPr>
          <w:trHeight w:val="213"/>
        </w:trPr>
        <w:tc>
          <w:tcPr>
            <w:tcW w:w="10207" w:type="dxa"/>
          </w:tcPr>
          <w:p w14:paraId="48FD6C59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0F41699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74E2ADE5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F13C7BF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781997E9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37361D48" w14:textId="77777777" w:rsidR="00985566" w:rsidRPr="00985566" w:rsidRDefault="00985566" w:rsidP="00D36AF8">
            <w:pPr>
              <w:spacing w:before="120"/>
              <w:jc w:val="both"/>
              <w:rPr>
                <w:lang w:val="lv-LV"/>
              </w:rPr>
            </w:pPr>
            <w:r w:rsidRPr="00985566">
              <w:rPr>
                <w:lang w:val="lv-LV"/>
              </w:rPr>
              <w:t xml:space="preserve">Mašīnbūves tehniķis īsteno mašīnbūves un/ vai </w:t>
            </w:r>
            <w:r>
              <w:rPr>
                <w:lang w:val="lv-LV"/>
              </w:rPr>
              <w:t>metālapstrādes ražošanas darbus</w:t>
            </w:r>
            <w:r w:rsidRPr="00985566">
              <w:rPr>
                <w:lang w:val="lv-LV"/>
              </w:rPr>
              <w:t>, izstrādā operāciju kartes, sagatavo tehnoloģiskās līnijas ražošanas procesam, izgatavo nestandarta un sarežģītas palīgierīces un instrumentus un iestata iekārtu parametrus.</w:t>
            </w:r>
          </w:p>
          <w:p w14:paraId="320E2CFF" w14:textId="77777777" w:rsidR="00087116" w:rsidRPr="00D36AF8" w:rsidRDefault="00985566" w:rsidP="00D36AF8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FD187E">
              <w:rPr>
                <w:color w:val="000000"/>
                <w:lang w:val="lv-LV"/>
              </w:rPr>
              <w:t>Apguvis k</w:t>
            </w:r>
            <w:r w:rsidR="00E03091" w:rsidRPr="00FD187E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64E1044E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3.1. Darba aizsardzības noteikumu, vides aizsardzības un darba tiesisko attiecību nosacījumu organizēšana: </w:t>
            </w:r>
          </w:p>
          <w:p w14:paraId="276F2417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nodrošināt individuālo un kolektīvo aizsardzības līdzekļu lietošanu; </w:t>
            </w:r>
          </w:p>
          <w:p w14:paraId="6DC85494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novērtēt aprīkojuma un instrumentu atbilstību darba uzdevumam un darba drošības prasībām; </w:t>
            </w:r>
          </w:p>
          <w:p w14:paraId="3961A3E2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sniegt pirmo palīdzību; </w:t>
            </w:r>
          </w:p>
          <w:p w14:paraId="71D8E127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organizēt darba aizsardzības noteikumu ievērošanu; </w:t>
            </w:r>
          </w:p>
          <w:p w14:paraId="28427D05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organizēt elektrodrošības un ugunsdrošības noteikumu ievērošanu; </w:t>
            </w:r>
          </w:p>
          <w:p w14:paraId="19C2F95E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organizēt vides aizsardzības prasību ievērošanu; </w:t>
            </w:r>
          </w:p>
          <w:p w14:paraId="67E548BD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ievērot darba tiesisko attiecību nosacījumus; </w:t>
            </w:r>
          </w:p>
          <w:p w14:paraId="62246056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pielietot darba procesā nekaitīgus un drošus darba paņēmienus; </w:t>
            </w:r>
          </w:p>
          <w:p w14:paraId="2890AFBD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</w:p>
          <w:p w14:paraId="51B2C019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3.2. Darba uzdevuma analizēšana: </w:t>
            </w:r>
          </w:p>
          <w:p w14:paraId="51806223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komunicēt ar klientu; </w:t>
            </w:r>
          </w:p>
          <w:p w14:paraId="4541B780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izvērtēt tehnoloģiskās iespējas; </w:t>
            </w:r>
          </w:p>
          <w:p w14:paraId="05297ABA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strādāt ar mašīnbūves un metālapstrādes iekārtu tehnisko dokumentāciju;  </w:t>
            </w:r>
          </w:p>
          <w:p w14:paraId="2355E127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novērtēt mašīnbūves un metālapstrādes materiāli tehnisko bāzi; </w:t>
            </w:r>
          </w:p>
          <w:p w14:paraId="30AB55C2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izvērtēt nepieciešamos darba resursus; </w:t>
            </w:r>
          </w:p>
          <w:p w14:paraId="3805BCFB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izstrādāt pasūtījuma izpildes laika grafiku. </w:t>
            </w:r>
          </w:p>
          <w:p w14:paraId="4F2FCA4A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</w:p>
          <w:p w14:paraId="7770624E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3.3. Tehnoloģiskā procesa organizēšana; </w:t>
            </w:r>
          </w:p>
          <w:p w14:paraId="2D7839FB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izstrādāt metālapstrādes tehnoloģisko procesu; </w:t>
            </w:r>
          </w:p>
          <w:p w14:paraId="78551E88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veikt nepieciešamo materiālu pieprasījumu; </w:t>
            </w:r>
          </w:p>
          <w:p w14:paraId="74814B21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lastRenderedPageBreak/>
              <w:t xml:space="preserve">‒ veikt nepieciešamo instrumentu pasūtījumu darba galdiem; </w:t>
            </w:r>
          </w:p>
          <w:p w14:paraId="1F2C176B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veikt nepieciešamo rokas instrumentu pasūtījumu; </w:t>
            </w:r>
          </w:p>
          <w:p w14:paraId="798B2308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veikt komplektējošo izstrādājumu pasūtījumu; </w:t>
            </w:r>
          </w:p>
          <w:p w14:paraId="69CBEED4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izveidot darba uzdevumus. </w:t>
            </w:r>
          </w:p>
          <w:p w14:paraId="4F961DD8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</w:p>
          <w:p w14:paraId="4D03D7B6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3.4. Tehnoloģiskā procesa vadīšana: </w:t>
            </w:r>
          </w:p>
          <w:p w14:paraId="27773EB4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pārbaudīt iekārtu gatavību darbam; </w:t>
            </w:r>
          </w:p>
          <w:p w14:paraId="24AD5436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nodrošināt nepieciešamo instrumentu, rezerves daļu un palīgmateriālu krājumus; </w:t>
            </w:r>
          </w:p>
          <w:p w14:paraId="288466C6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organizēt tehnoloģisko iekārtu un aprīkojuma tehnisko apkopi; </w:t>
            </w:r>
          </w:p>
          <w:p w14:paraId="7A677485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definēt un nodot darba uzdevumus izpildītājiem; </w:t>
            </w:r>
          </w:p>
          <w:p w14:paraId="6DEE142A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kontrolēt tehnoloģiskā procesa ievērošanu. </w:t>
            </w:r>
          </w:p>
          <w:p w14:paraId="61888737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</w:p>
          <w:p w14:paraId="4DB841D7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3.5. Remonta darbu veikšana: </w:t>
            </w:r>
          </w:p>
          <w:p w14:paraId="30C2AE6C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pieņemt operācijas izpildītāja darbu ievērojot darba uzdevuma prasības; </w:t>
            </w:r>
          </w:p>
          <w:p w14:paraId="37AA2C7E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pārbaudīt izstrādājuma atbilstību tehniskajai un tehnoloģiskajai dokumentācijai; </w:t>
            </w:r>
          </w:p>
          <w:p w14:paraId="1679ADA6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novērst konstatētos defektus; </w:t>
            </w:r>
          </w:p>
          <w:p w14:paraId="550784E8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analizēt brāķa rašanās cēloņus; </w:t>
            </w:r>
          </w:p>
          <w:p w14:paraId="1C829CB0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nodot izstrādājumu pasūtītājam. </w:t>
            </w:r>
          </w:p>
          <w:p w14:paraId="59C1CEB3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</w:p>
          <w:p w14:paraId="7B237CCB" w14:textId="77777777" w:rsidR="007D6BEB" w:rsidRPr="007D6BEB" w:rsidRDefault="007D6BEB" w:rsidP="007D6BEB">
            <w:pPr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3.6. Profesionālās darbības vispārējo pamatprincipu īstenošana un ievērošana: </w:t>
            </w:r>
          </w:p>
          <w:p w14:paraId="1B777ACC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sazināties valsts valodā un vismaz divās svešvalodās; </w:t>
            </w:r>
          </w:p>
          <w:p w14:paraId="51AEB21C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sadarboties, ievērojot pozitīvas saskarsmes principus; </w:t>
            </w:r>
          </w:p>
          <w:p w14:paraId="35F3B962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pielietot matemātikas un fizikas pamatprincipus profesionālajā darbībā; </w:t>
            </w:r>
          </w:p>
          <w:p w14:paraId="621BBCF1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pilnveidot profesionālo kvalifikāciju; </w:t>
            </w:r>
          </w:p>
          <w:p w14:paraId="5D2C494F" w14:textId="77777777" w:rsidR="007D6BEB" w:rsidRPr="007D6BEB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 xml:space="preserve">‒ attīstīt zināšanas informācijas tehnoloģiju lietojumprogrammās; </w:t>
            </w:r>
          </w:p>
          <w:p w14:paraId="07053AC9" w14:textId="77777777" w:rsidR="00CC3756" w:rsidRDefault="007D6BEB" w:rsidP="007D6BEB">
            <w:pPr>
              <w:ind w:firstLine="1027"/>
              <w:jc w:val="both"/>
              <w:rPr>
                <w:lang w:val="lv-LV"/>
              </w:rPr>
            </w:pPr>
            <w:r w:rsidRPr="007D6BEB">
              <w:rPr>
                <w:lang w:val="lv-LV"/>
              </w:rPr>
              <w:t>‒ iesaistīties uzņēmuma darbības attīstībā.</w:t>
            </w:r>
          </w:p>
          <w:p w14:paraId="6EACF7C0" w14:textId="77777777" w:rsidR="001B53F0" w:rsidRPr="001B53F0" w:rsidRDefault="001B53F0" w:rsidP="001B53F0">
            <w:pPr>
              <w:ind w:firstLine="885"/>
              <w:jc w:val="both"/>
              <w:rPr>
                <w:color w:val="000000"/>
                <w:lang w:val="lv-LV"/>
              </w:rPr>
            </w:pPr>
          </w:p>
          <w:p w14:paraId="7CA96C92" w14:textId="77777777" w:rsidR="00E03091" w:rsidRPr="00FD187E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561844872" w:edGrp="everyone"/>
            <w:r w:rsidRPr="00FD187E">
              <w:rPr>
                <w:color w:val="000000"/>
                <w:lang w:val="lv-LV"/>
              </w:rPr>
              <w:t>Papildu kompetences:</w:t>
            </w:r>
          </w:p>
          <w:p w14:paraId="0AB70591" w14:textId="77777777" w:rsidR="00E03091" w:rsidRPr="001B53F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1B53F0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2A5D4E24" w14:textId="77777777" w:rsidR="00E03091" w:rsidRPr="001B53F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1B53F0">
              <w:rPr>
                <w:i/>
                <w:color w:val="1F3864"/>
                <w:lang w:val="lv-LV"/>
              </w:rPr>
              <w:t>...;</w:t>
            </w:r>
          </w:p>
          <w:p w14:paraId="588B72F9" w14:textId="77777777" w:rsidR="00E03091" w:rsidRPr="001B53F0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1B53F0">
              <w:rPr>
                <w:i/>
                <w:color w:val="000000"/>
                <w:lang w:val="lv-LV"/>
              </w:rPr>
              <w:t>...;</w:t>
            </w:r>
          </w:p>
          <w:p w14:paraId="78C6A7A0" w14:textId="77777777" w:rsidR="00E03091" w:rsidRPr="00985566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1B53F0">
              <w:rPr>
                <w:i/>
                <w:color w:val="000000"/>
                <w:lang w:val="lv-LV"/>
              </w:rPr>
              <w:t>...</w:t>
            </w:r>
            <w:permEnd w:id="561844872"/>
          </w:p>
        </w:tc>
      </w:tr>
    </w:tbl>
    <w:p w14:paraId="08E5D057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1A1E6D" w14:paraId="1DB9E1D2" w14:textId="77777777" w:rsidTr="002E235A">
        <w:tc>
          <w:tcPr>
            <w:tcW w:w="10207" w:type="dxa"/>
            <w:shd w:val="clear" w:color="auto" w:fill="D9D9D9"/>
          </w:tcPr>
          <w:p w14:paraId="73765578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1A1E6D" w14:paraId="796CFB75" w14:textId="77777777" w:rsidTr="003D5200">
        <w:trPr>
          <w:trHeight w:val="185"/>
        </w:trPr>
        <w:tc>
          <w:tcPr>
            <w:tcW w:w="10207" w:type="dxa"/>
          </w:tcPr>
          <w:p w14:paraId="7F18E743" w14:textId="77777777" w:rsidR="00087116" w:rsidRPr="00992AE6" w:rsidRDefault="007D6BEB" w:rsidP="00D36AF8">
            <w:pPr>
              <w:spacing w:before="120" w:after="120"/>
              <w:jc w:val="both"/>
              <w:rPr>
                <w:lang w:val="lv-LV"/>
              </w:rPr>
            </w:pPr>
            <w:r w:rsidRPr="00992AE6">
              <w:rPr>
                <w:lang w:val="lv-LV"/>
              </w:rPr>
              <w:t xml:space="preserve">Strādāt ar mašīnbūvi un metālapstrādi saistītos uzņēmumos. </w:t>
            </w:r>
          </w:p>
        </w:tc>
      </w:tr>
      <w:tr w:rsidR="00E03091" w:rsidRPr="00872D7E" w14:paraId="0F1E6331" w14:textId="77777777" w:rsidTr="002E235A">
        <w:trPr>
          <w:trHeight w:val="274"/>
        </w:trPr>
        <w:tc>
          <w:tcPr>
            <w:tcW w:w="10207" w:type="dxa"/>
          </w:tcPr>
          <w:p w14:paraId="64F7BD19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1BD012FD" w14:textId="77777777"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1A1E6D" w14:paraId="6323FF3C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87532A1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1A1E6D" w14:paraId="02F07D06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7039C33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08C56F2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10FBFF67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5EF9135D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64783354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64783354"/>
          </w:p>
        </w:tc>
        <w:tc>
          <w:tcPr>
            <w:tcW w:w="5103" w:type="dxa"/>
          </w:tcPr>
          <w:p w14:paraId="1468BBDE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1A1E6D" w14:paraId="2F8A7361" w14:textId="77777777" w:rsidTr="003C241F">
        <w:trPr>
          <w:trHeight w:val="303"/>
        </w:trPr>
        <w:tc>
          <w:tcPr>
            <w:tcW w:w="5104" w:type="dxa"/>
          </w:tcPr>
          <w:p w14:paraId="2E81DE66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73DA993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39F40EC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1A1E6D" w14:paraId="372FD5EB" w14:textId="77777777" w:rsidTr="00A41A55">
        <w:trPr>
          <w:trHeight w:val="575"/>
        </w:trPr>
        <w:tc>
          <w:tcPr>
            <w:tcW w:w="5104" w:type="dxa"/>
          </w:tcPr>
          <w:p w14:paraId="6D791B50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A19CC6A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2AC3DE31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6AE55D23" w14:textId="77777777" w:rsidTr="00BD270E">
        <w:trPr>
          <w:trHeight w:val="53"/>
        </w:trPr>
        <w:tc>
          <w:tcPr>
            <w:tcW w:w="5104" w:type="dxa"/>
          </w:tcPr>
          <w:p w14:paraId="412E633A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BA16D28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180B13C9" w14:textId="77777777" w:rsidTr="00985566">
        <w:trPr>
          <w:trHeight w:val="1088"/>
        </w:trPr>
        <w:tc>
          <w:tcPr>
            <w:tcW w:w="5104" w:type="dxa"/>
          </w:tcPr>
          <w:p w14:paraId="7C32FE19" w14:textId="77777777" w:rsidR="00BD270E" w:rsidRPr="00985566" w:rsidRDefault="00985566" w:rsidP="00D36AF8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B4B04FC" w14:textId="77777777" w:rsidR="00985566" w:rsidRPr="001A6D28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58032438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58032438"/>
          </w:p>
        </w:tc>
      </w:tr>
      <w:tr w:rsidR="008978DE" w:rsidRPr="00D546F5" w14:paraId="1305871C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7C02D07F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2F5A2134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61CF119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lastRenderedPageBreak/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2FB8888E" w14:textId="77777777" w:rsidR="00A002BE" w:rsidRDefault="00A002BE">
      <w:pPr>
        <w:jc w:val="center"/>
        <w:rPr>
          <w:rFonts w:ascii="Arial" w:hAnsi="Arial"/>
          <w:sz w:val="18"/>
          <w:lang w:val="lv-LV"/>
        </w:rPr>
      </w:pPr>
    </w:p>
    <w:p w14:paraId="555B800F" w14:textId="77777777" w:rsidR="0016552F" w:rsidRPr="00D546F5" w:rsidRDefault="0016552F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1A1E6D" w14:paraId="401A382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24C9C70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473105001" w:edGrp="everyone"/>
      <w:tr w:rsidR="00256EA9" w:rsidRPr="001A1E6D" w14:paraId="6D18F53E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8E7E962" w14:textId="77777777" w:rsidR="00256EA9" w:rsidRPr="00FD187E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9767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73105001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D187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827528874" w:edGrp="everyone"/>
          <w:p w14:paraId="03F13291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6009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27528874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58362234" w:edGrp="everyone"/>
          <w:p w14:paraId="572D8F9C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03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8362234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933589817" w:edGrp="everyone"/>
          <w:p w14:paraId="09EB3096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57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87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33589817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9261392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B3A6F6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99070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2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261392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D187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FD187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666FFA21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854F78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2246A9DA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85566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960927578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960927578"/>
          <w:p w14:paraId="0BEEE265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5FCE529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C217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E118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152F8E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992AE6" w14:paraId="40B0A0CC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774E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A123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78953801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7895380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DAF7F3A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4854364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48543649"/>
          </w:p>
        </w:tc>
      </w:tr>
      <w:tr w:rsidR="00966AC8" w:rsidRPr="00992AE6" w14:paraId="5B8562D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8BF3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6BAF2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1018200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35ED5AB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01018200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837CF6D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9121627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01D34F4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491216271"/>
          </w:p>
        </w:tc>
      </w:tr>
      <w:tr w:rsidR="00966AC8" w:rsidRPr="00BA6FFE" w14:paraId="2B2A39CF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2E732E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8556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C057CB6" w14:textId="77777777" w:rsidR="00B1064A" w:rsidRPr="00B479E9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398E132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A81B27C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985566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985566">
              <w:rPr>
                <w:i/>
                <w:color w:val="000000"/>
                <w:lang w:val="lv-LV"/>
              </w:rPr>
              <w:t xml:space="preserve"> </w:t>
            </w:r>
          </w:p>
          <w:p w14:paraId="7CA9076D" w14:textId="77777777" w:rsidR="00966AC8" w:rsidRPr="00D36AF8" w:rsidRDefault="00000000">
            <w:pPr>
              <w:rPr>
                <w:i/>
                <w:lang w:val="lv-LV"/>
              </w:rPr>
            </w:pPr>
            <w:hyperlink r:id="rId11" w:history="1">
              <w:r w:rsidR="00985566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B8ECC44" w14:textId="77777777" w:rsidR="00985566" w:rsidRPr="00206636" w:rsidRDefault="00985566">
            <w:pPr>
              <w:rPr>
                <w:color w:val="000000"/>
                <w:sz w:val="18"/>
                <w:lang w:val="lv-LV"/>
              </w:rPr>
            </w:pPr>
          </w:p>
          <w:p w14:paraId="303F4DA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0792F0BD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985566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985566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0DF8880E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9E85" w14:textId="77777777" w:rsidR="002B05F3" w:rsidRDefault="002B05F3">
      <w:r>
        <w:separator/>
      </w:r>
    </w:p>
  </w:endnote>
  <w:endnote w:type="continuationSeparator" w:id="0">
    <w:p w14:paraId="5092A0FD" w14:textId="77777777" w:rsidR="002B05F3" w:rsidRDefault="002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672E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D28">
      <w:rPr>
        <w:noProof/>
      </w:rPr>
      <w:t>3</w:t>
    </w:r>
    <w:r>
      <w:rPr>
        <w:noProof/>
      </w:rPr>
      <w:fldChar w:fldCharType="end"/>
    </w:r>
  </w:p>
  <w:p w14:paraId="06574EB8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6F5A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4D6997ED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6F63CD5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0F889A23" w14:textId="77777777" w:rsidR="003C241F" w:rsidRPr="00985566" w:rsidRDefault="00985566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en-US"/>
      </w:rPr>
      <w:t xml:space="preserve"> un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068DF3A1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8014" w14:textId="77777777" w:rsidR="002B05F3" w:rsidRDefault="002B05F3">
      <w:r>
        <w:separator/>
      </w:r>
    </w:p>
  </w:footnote>
  <w:footnote w:type="continuationSeparator" w:id="0">
    <w:p w14:paraId="009AA3B0" w14:textId="77777777" w:rsidR="002B05F3" w:rsidRDefault="002B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D28B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02244">
    <w:abstractNumId w:val="8"/>
  </w:num>
  <w:num w:numId="2" w16cid:durableId="1873111096">
    <w:abstractNumId w:val="24"/>
  </w:num>
  <w:num w:numId="3" w16cid:durableId="480391088">
    <w:abstractNumId w:val="22"/>
  </w:num>
  <w:num w:numId="4" w16cid:durableId="1967813818">
    <w:abstractNumId w:val="7"/>
  </w:num>
  <w:num w:numId="5" w16cid:durableId="1442995659">
    <w:abstractNumId w:val="18"/>
  </w:num>
  <w:num w:numId="6" w16cid:durableId="897473327">
    <w:abstractNumId w:val="20"/>
  </w:num>
  <w:num w:numId="7" w16cid:durableId="1578859513">
    <w:abstractNumId w:val="26"/>
  </w:num>
  <w:num w:numId="8" w16cid:durableId="452213488">
    <w:abstractNumId w:val="2"/>
  </w:num>
  <w:num w:numId="9" w16cid:durableId="1795828239">
    <w:abstractNumId w:val="5"/>
  </w:num>
  <w:num w:numId="10" w16cid:durableId="1606838948">
    <w:abstractNumId w:val="4"/>
  </w:num>
  <w:num w:numId="11" w16cid:durableId="213319959">
    <w:abstractNumId w:val="17"/>
  </w:num>
  <w:num w:numId="12" w16cid:durableId="658315865">
    <w:abstractNumId w:val="16"/>
  </w:num>
  <w:num w:numId="13" w16cid:durableId="2113888502">
    <w:abstractNumId w:val="13"/>
  </w:num>
  <w:num w:numId="14" w16cid:durableId="652219981">
    <w:abstractNumId w:val="12"/>
  </w:num>
  <w:num w:numId="15" w16cid:durableId="325984067">
    <w:abstractNumId w:val="9"/>
  </w:num>
  <w:num w:numId="16" w16cid:durableId="681130474">
    <w:abstractNumId w:val="14"/>
  </w:num>
  <w:num w:numId="17" w16cid:durableId="548878590">
    <w:abstractNumId w:val="19"/>
  </w:num>
  <w:num w:numId="18" w16cid:durableId="1557811865">
    <w:abstractNumId w:val="10"/>
  </w:num>
  <w:num w:numId="19" w16cid:durableId="1429495982">
    <w:abstractNumId w:val="6"/>
  </w:num>
  <w:num w:numId="20" w16cid:durableId="763068118">
    <w:abstractNumId w:val="23"/>
  </w:num>
  <w:num w:numId="21" w16cid:durableId="546141736">
    <w:abstractNumId w:val="21"/>
  </w:num>
  <w:num w:numId="22" w16cid:durableId="1911192079">
    <w:abstractNumId w:val="1"/>
  </w:num>
  <w:num w:numId="23" w16cid:durableId="2128619434">
    <w:abstractNumId w:val="25"/>
  </w:num>
  <w:num w:numId="24" w16cid:durableId="1254165729">
    <w:abstractNumId w:val="15"/>
  </w:num>
  <w:num w:numId="25" w16cid:durableId="2001149751">
    <w:abstractNumId w:val="3"/>
  </w:num>
  <w:num w:numId="26" w16cid:durableId="659889131">
    <w:abstractNumId w:val="0"/>
  </w:num>
  <w:num w:numId="27" w16cid:durableId="612632693">
    <w:abstractNumId w:val="11"/>
  </w:num>
  <w:num w:numId="28" w16cid:durableId="1742828009">
    <w:abstractNumId w:val="28"/>
  </w:num>
  <w:num w:numId="29" w16cid:durableId="377085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3e/wLT3guhbj3r9LaNpMhLUcNbQNavB/mnpz19nJJrgPVsCr+nIK5tCzEAvBOKg4yTL/VsEwckFV+AH7TLi6Q==" w:salt="VGSxFQStzre8Bqv1A79E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B4CD6"/>
    <w:rsid w:val="000B6FF5"/>
    <w:rsid w:val="000E2812"/>
    <w:rsid w:val="000E6826"/>
    <w:rsid w:val="000F329E"/>
    <w:rsid w:val="001033DD"/>
    <w:rsid w:val="00115799"/>
    <w:rsid w:val="00117885"/>
    <w:rsid w:val="00126F36"/>
    <w:rsid w:val="00135B26"/>
    <w:rsid w:val="00143EC3"/>
    <w:rsid w:val="00150C4D"/>
    <w:rsid w:val="00161969"/>
    <w:rsid w:val="0016552F"/>
    <w:rsid w:val="00171489"/>
    <w:rsid w:val="001778CE"/>
    <w:rsid w:val="001831E8"/>
    <w:rsid w:val="001A1E6D"/>
    <w:rsid w:val="001A6D28"/>
    <w:rsid w:val="001B1371"/>
    <w:rsid w:val="001B53F0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72337"/>
    <w:rsid w:val="002931A8"/>
    <w:rsid w:val="002A1990"/>
    <w:rsid w:val="002A3E1C"/>
    <w:rsid w:val="002A7D7B"/>
    <w:rsid w:val="002B05F3"/>
    <w:rsid w:val="002C2CF3"/>
    <w:rsid w:val="002C30F7"/>
    <w:rsid w:val="002E235A"/>
    <w:rsid w:val="002F2903"/>
    <w:rsid w:val="003103D2"/>
    <w:rsid w:val="00313D1A"/>
    <w:rsid w:val="00323356"/>
    <w:rsid w:val="00327751"/>
    <w:rsid w:val="00327A5F"/>
    <w:rsid w:val="00337C59"/>
    <w:rsid w:val="003522C3"/>
    <w:rsid w:val="003746DD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4046B4"/>
    <w:rsid w:val="004151F4"/>
    <w:rsid w:val="00417EC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A428E"/>
    <w:rsid w:val="004A7063"/>
    <w:rsid w:val="004B5EF7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A2030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33E1"/>
    <w:rsid w:val="00665243"/>
    <w:rsid w:val="006674AC"/>
    <w:rsid w:val="00675B3F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549E1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6BEB"/>
    <w:rsid w:val="007D7EC4"/>
    <w:rsid w:val="007F4D3A"/>
    <w:rsid w:val="00813401"/>
    <w:rsid w:val="00827A85"/>
    <w:rsid w:val="00833613"/>
    <w:rsid w:val="00846CD8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D64DC"/>
    <w:rsid w:val="009018EC"/>
    <w:rsid w:val="00932772"/>
    <w:rsid w:val="00935FB3"/>
    <w:rsid w:val="009415AB"/>
    <w:rsid w:val="00966AC8"/>
    <w:rsid w:val="00966BBF"/>
    <w:rsid w:val="009755DD"/>
    <w:rsid w:val="00976BCD"/>
    <w:rsid w:val="0098004C"/>
    <w:rsid w:val="00985566"/>
    <w:rsid w:val="00992AE6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AF8"/>
    <w:rsid w:val="00D413E1"/>
    <w:rsid w:val="00D546F5"/>
    <w:rsid w:val="00D60B60"/>
    <w:rsid w:val="00D75EE9"/>
    <w:rsid w:val="00D81C79"/>
    <w:rsid w:val="00D87A45"/>
    <w:rsid w:val="00D87DC4"/>
    <w:rsid w:val="00DA6C91"/>
    <w:rsid w:val="00DB7317"/>
    <w:rsid w:val="00DC4277"/>
    <w:rsid w:val="00DC52FC"/>
    <w:rsid w:val="00DE63F6"/>
    <w:rsid w:val="00DE7A64"/>
    <w:rsid w:val="00E03091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C5668"/>
    <w:rsid w:val="00FD187E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89FB8"/>
  <w15:docId w15:val="{1EA532A8-FCED-4698-9319-37BD8C31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5409-479B-4896-92CD-548928F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5522</Characters>
  <Application>Microsoft Office Word</Application>
  <DocSecurity>8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6478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2022-12-19T10:02:00Z</dcterms:created>
  <dcterms:modified xsi:type="dcterms:W3CDTF">2022-12-19T10:02:00Z</dcterms:modified>
</cp:coreProperties>
</file>