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04B65058" w14:textId="77777777" w:rsidTr="00261DEE">
        <w:trPr>
          <w:cantSplit/>
          <w:trHeight w:val="851"/>
        </w:trPr>
        <w:tc>
          <w:tcPr>
            <w:tcW w:w="2203" w:type="dxa"/>
          </w:tcPr>
          <w:p w14:paraId="0AD32051" w14:textId="77777777" w:rsidR="008978DE" w:rsidRPr="00493EB3" w:rsidRDefault="00565460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E9321E9" wp14:editId="7D88D15E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08B7627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1408EE2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565460" w:rsidRPr="00493EB3">
              <w:rPr>
                <w:noProof/>
                <w:lang w:val="en-US" w:eastAsia="en-US"/>
              </w:rPr>
              <w:drawing>
                <wp:inline distT="0" distB="0" distL="0" distR="0" wp14:anchorId="04D4F3C5" wp14:editId="78988057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134E415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51EE899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94923266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94923266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313675767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13675767"/>
    </w:p>
    <w:p w14:paraId="4DCE0FCC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52F57620" w14:textId="77777777" w:rsidTr="00872D7E">
        <w:tc>
          <w:tcPr>
            <w:tcW w:w="10207" w:type="dxa"/>
            <w:shd w:val="clear" w:color="auto" w:fill="D9D9D9"/>
          </w:tcPr>
          <w:p w14:paraId="7540D342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438455107" w:edGrp="everyone"/>
      <w:tr w:rsidR="008978DE" w:rsidRPr="00493EB3" w14:paraId="3296AB0C" w14:textId="77777777" w:rsidTr="005046F9">
        <w:trPr>
          <w:cantSplit/>
          <w:trHeight w:val="946"/>
        </w:trPr>
        <w:tc>
          <w:tcPr>
            <w:tcW w:w="10207" w:type="dxa"/>
          </w:tcPr>
          <w:p w14:paraId="2DC179E0" w14:textId="77777777" w:rsidR="00BA275F" w:rsidRPr="00493EB3" w:rsidRDefault="009217E8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662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38455107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237137123" w:edGrp="everyone"/>
          <w:p w14:paraId="726D4E74" w14:textId="77777777" w:rsidR="008978DE" w:rsidRPr="00493EB3" w:rsidRDefault="009217E8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465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37137123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667AE4D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934D37" w:rsidRPr="00934D37">
              <w:rPr>
                <w:b/>
                <w:sz w:val="28"/>
                <w:szCs w:val="28"/>
                <w:lang w:val="lv-LV"/>
              </w:rPr>
              <w:t>Restorāna</w:t>
            </w:r>
            <w:r w:rsidR="00B151CD" w:rsidRPr="00934D37">
              <w:rPr>
                <w:b/>
                <w:noProof/>
                <w:sz w:val="28"/>
                <w:szCs w:val="28"/>
                <w:lang w:val="lv-LV" w:eastAsia="lv-LV"/>
              </w:rPr>
              <w:t xml:space="preserve"> </w:t>
            </w:r>
            <w:r w:rsidR="00B151CD">
              <w:rPr>
                <w:b/>
                <w:noProof/>
                <w:sz w:val="28"/>
                <w:szCs w:val="28"/>
                <w:lang w:val="lv-LV" w:eastAsia="lv-LV"/>
              </w:rPr>
              <w:t>pavārs</w:t>
            </w:r>
          </w:p>
        </w:tc>
      </w:tr>
      <w:tr w:rsidR="008978DE" w:rsidRPr="00493EB3" w14:paraId="2315040A" w14:textId="77777777" w:rsidTr="00B023A6">
        <w:trPr>
          <w:cantSplit/>
          <w:trHeight w:val="220"/>
        </w:trPr>
        <w:tc>
          <w:tcPr>
            <w:tcW w:w="10207" w:type="dxa"/>
          </w:tcPr>
          <w:p w14:paraId="592CB47D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7848CB4C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32FD3720" w14:textId="77777777" w:rsidTr="00872D7E">
        <w:tc>
          <w:tcPr>
            <w:tcW w:w="10207" w:type="dxa"/>
            <w:shd w:val="clear" w:color="auto" w:fill="D9D9D9"/>
          </w:tcPr>
          <w:p w14:paraId="1BAC1062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20672007" w:edGrp="everyone"/>
      <w:tr w:rsidR="008978DE" w:rsidRPr="00493EB3" w14:paraId="53057BF3" w14:textId="77777777" w:rsidTr="000A654D">
        <w:trPr>
          <w:trHeight w:val="1032"/>
        </w:trPr>
        <w:tc>
          <w:tcPr>
            <w:tcW w:w="10207" w:type="dxa"/>
          </w:tcPr>
          <w:p w14:paraId="373890F4" w14:textId="77777777" w:rsidR="00BA275F" w:rsidRPr="00493EB3" w:rsidRDefault="009217E8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637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0672007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387916098" w:edGrp="everyone"/>
          <w:p w14:paraId="101DC1AD" w14:textId="77777777" w:rsidR="00D07181" w:rsidRPr="00493EB3" w:rsidRDefault="009217E8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733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8791609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609BC5F0" w14:textId="77777777" w:rsidR="00E90063" w:rsidRPr="00493EB3" w:rsidRDefault="00E90063" w:rsidP="008771AC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934D37" w:rsidRPr="00934D37">
              <w:rPr>
                <w:b/>
                <w:sz w:val="28"/>
                <w:szCs w:val="28"/>
              </w:rPr>
              <w:t>Restaurant cook</w:t>
            </w:r>
            <w:r w:rsidR="00934D37">
              <w:rPr>
                <w:sz w:val="24"/>
                <w:szCs w:val="24"/>
              </w:rPr>
              <w:t xml:space="preserve"> </w:t>
            </w:r>
          </w:p>
        </w:tc>
      </w:tr>
      <w:tr w:rsidR="008978DE" w:rsidRPr="00493EB3" w14:paraId="4FD1CD8A" w14:textId="77777777" w:rsidTr="00B023A6">
        <w:trPr>
          <w:trHeight w:val="213"/>
        </w:trPr>
        <w:tc>
          <w:tcPr>
            <w:tcW w:w="10207" w:type="dxa"/>
          </w:tcPr>
          <w:p w14:paraId="14710B79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EC703E5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6F4D471C" w14:textId="77777777" w:rsidTr="00F27A84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3ED3D15" w14:textId="77777777" w:rsidR="00E03091" w:rsidRPr="00493EB3" w:rsidRDefault="00E03091" w:rsidP="002E235A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6BF56017" w14:textId="77777777" w:rsidTr="00F27A84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EF5CAF1" w14:textId="77777777" w:rsidR="00AC6324" w:rsidRDefault="00475942" w:rsidP="00CA671B">
            <w:pPr>
              <w:spacing w:before="120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t>Restorāna p</w:t>
            </w:r>
            <w:r w:rsidRPr="00475942">
              <w:rPr>
                <w:lang w:val="lv-LV"/>
              </w:rPr>
              <w:t xml:space="preserve">avārs </w:t>
            </w:r>
            <w:r w:rsidRPr="00475942">
              <w:rPr>
                <w:lang w:val="lv-LV"/>
              </w:rPr>
              <w:t xml:space="preserve">iepazīstina viesus ar restorāna piedāvājumu, piedalās banketa/pasākuma ēdienkartes un programmas veidošanā, plāno banketam nepieciešamos resursus un uzrauga banketa/pasākuma sagatavošanu un norisi, gatavo un noformē </w:t>
            </w:r>
            <w:r w:rsidR="00AC6324" w:rsidRPr="00475942">
              <w:rPr>
                <w:lang w:val="lv-LV"/>
              </w:rPr>
              <w:t>dažādas sarežģītības ēdienus, uzkodas un izstrādājumus</w:t>
            </w:r>
            <w:r w:rsidRPr="00475942">
              <w:rPr>
                <w:lang w:val="lv-LV"/>
              </w:rPr>
              <w:t xml:space="preserve"> pēc pasūtījuma, tajā skaitā – viesu klātbūtnē.</w:t>
            </w:r>
          </w:p>
          <w:p w14:paraId="3A13A08B" w14:textId="51589916" w:rsidR="00CA671B" w:rsidRPr="00475942" w:rsidRDefault="00CA671B" w:rsidP="00AC6324">
            <w:pPr>
              <w:jc w:val="both"/>
              <w:rPr>
                <w:color w:val="000000"/>
                <w:lang w:val="lv-LV"/>
              </w:rPr>
            </w:pPr>
            <w:r w:rsidRPr="00475942">
              <w:rPr>
                <w:lang w:val="lv-LV"/>
              </w:rPr>
              <w:t>Uz restorāna pavāra profesiju attiecināmi pavāra profesijas pienākumi un uzdevumi.</w:t>
            </w:r>
            <w:r w:rsidRPr="00475942">
              <w:rPr>
                <w:color w:val="000000"/>
                <w:lang w:val="lv-LV"/>
              </w:rPr>
              <w:t xml:space="preserve"> </w:t>
            </w:r>
          </w:p>
          <w:p w14:paraId="04E6B032" w14:textId="77777777" w:rsidR="00CA671B" w:rsidRPr="00475942" w:rsidRDefault="00CA671B" w:rsidP="00CA671B">
            <w:pPr>
              <w:jc w:val="both"/>
              <w:rPr>
                <w:color w:val="000000"/>
                <w:lang w:val="lv-LV"/>
              </w:rPr>
            </w:pPr>
          </w:p>
          <w:p w14:paraId="57C7BACE" w14:textId="4B5DE9C7" w:rsidR="00CA671B" w:rsidRPr="00475942" w:rsidRDefault="00F63899" w:rsidP="00CA671B">
            <w:pPr>
              <w:jc w:val="both"/>
              <w:rPr>
                <w:color w:val="000000"/>
                <w:lang w:val="lv-LV"/>
              </w:rPr>
            </w:pPr>
            <w:r w:rsidRPr="00475942">
              <w:rPr>
                <w:color w:val="000000"/>
                <w:lang w:val="lv-LV"/>
              </w:rPr>
              <w:t xml:space="preserve">Apguvis </w:t>
            </w:r>
            <w:r w:rsidR="000A7AAD" w:rsidRPr="00475942">
              <w:rPr>
                <w:color w:val="000000"/>
                <w:lang w:val="lv-LV"/>
              </w:rPr>
              <w:t>pavāra</w:t>
            </w:r>
            <w:r w:rsidRPr="00475942">
              <w:rPr>
                <w:color w:val="000000"/>
                <w:lang w:val="lv-LV"/>
              </w:rPr>
              <w:t xml:space="preserve"> profesiju un papildu kompetences šādu profesionālo pienākumu un uzdevumu veikšanai:</w:t>
            </w:r>
          </w:p>
          <w:p w14:paraId="19D9377B" w14:textId="30C92057" w:rsidR="00934D37" w:rsidRPr="00475942" w:rsidRDefault="00934D37" w:rsidP="00CA671B">
            <w:pPr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t>3.1. Plānotā banketa/pasākuma</w:t>
            </w:r>
            <w:r w:rsidR="00D52A4B">
              <w:rPr>
                <w:lang w:val="lv-LV"/>
              </w:rPr>
              <w:t xml:space="preserve"> izpilde:</w:t>
            </w:r>
          </w:p>
          <w:p w14:paraId="3D323955" w14:textId="44AC56EE" w:rsidR="00934D37" w:rsidRPr="00475942" w:rsidRDefault="00016828" w:rsidP="00CA671B">
            <w:pPr>
              <w:ind w:firstLine="620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="00CA671B" w:rsidRPr="00475942">
              <w:rPr>
                <w:lang w:val="lv-LV"/>
              </w:rPr>
              <w:t xml:space="preserve"> piedalīties plānotā banketa/pasākuma ēdienkartes un programmas veidošanā;</w:t>
            </w:r>
          </w:p>
          <w:p w14:paraId="14C25511" w14:textId="028AB9B7" w:rsidR="00CA671B" w:rsidRPr="00475942" w:rsidRDefault="00CA671B" w:rsidP="00CA671B">
            <w:pPr>
              <w:ind w:firstLine="620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plānot banketam/pasākumam nepieciešamos resursus;</w:t>
            </w:r>
          </w:p>
          <w:p w14:paraId="4ACE4EF1" w14:textId="5CA2DAE7" w:rsidR="00934D37" w:rsidRPr="00475942" w:rsidRDefault="00016828" w:rsidP="00CA671B">
            <w:pPr>
              <w:ind w:firstLine="620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="00CA671B" w:rsidRPr="00475942">
              <w:rPr>
                <w:lang w:val="lv-LV"/>
              </w:rPr>
              <w:t xml:space="preserve"> veikt pasākuma sagatavošanas darbību regulāru uzraudzību;</w:t>
            </w:r>
          </w:p>
          <w:p w14:paraId="67B73DF4" w14:textId="26344E61" w:rsidR="00934D37" w:rsidRPr="00475942" w:rsidRDefault="00016828" w:rsidP="00CA671B">
            <w:pPr>
              <w:ind w:firstLine="620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="00CA671B" w:rsidRPr="00475942">
              <w:rPr>
                <w:lang w:val="lv-LV"/>
              </w:rPr>
              <w:t xml:space="preserve"> nodrošināt izejvielu un produktu atbilstību banketa/pasākuma ēdienkartei;</w:t>
            </w:r>
          </w:p>
          <w:p w14:paraId="0382542D" w14:textId="51F1D63B" w:rsidR="00934D37" w:rsidRPr="00475942" w:rsidRDefault="00016828" w:rsidP="00CA671B">
            <w:pPr>
              <w:ind w:firstLine="599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="00CA671B" w:rsidRPr="00475942">
              <w:rPr>
                <w:lang w:val="lv-LV"/>
              </w:rPr>
              <w:t xml:space="preserve"> gatavot ēdienus pēc pasūtījuma;</w:t>
            </w:r>
          </w:p>
          <w:p w14:paraId="7565F235" w14:textId="2CFE6144" w:rsidR="00CA671B" w:rsidRPr="00475942" w:rsidRDefault="00CA671B" w:rsidP="00CA671B">
            <w:pPr>
              <w:ind w:firstLine="599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Pr="00475942">
              <w:rPr>
                <w:lang w:val="lv-LV"/>
              </w:rPr>
              <w:t>noformēt ēdienu pasniegšanai atbilstoši restorāna konceptam;</w:t>
            </w:r>
          </w:p>
          <w:p w14:paraId="58E41A58" w14:textId="35E64944" w:rsidR="00CA671B" w:rsidRPr="00475942" w:rsidRDefault="00CA671B" w:rsidP="00CA671B">
            <w:pPr>
              <w:ind w:firstLine="599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Pr="00475942">
              <w:rPr>
                <w:lang w:val="lv-LV"/>
              </w:rPr>
              <w:t>veikt ēdiena gatavošanu, noformēšanu un papildus noformēšanu viesu klātbūtnē;</w:t>
            </w:r>
          </w:p>
          <w:p w14:paraId="6AAEB487" w14:textId="5E958E31" w:rsidR="00CA671B" w:rsidRPr="00475942" w:rsidRDefault="00CA671B" w:rsidP="00CA671B">
            <w:pPr>
              <w:ind w:firstLine="599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Pr="00475942">
              <w:rPr>
                <w:lang w:val="lv-LV"/>
              </w:rPr>
              <w:t>nodrošināt banketa/pasākuma norises uzraudzību;</w:t>
            </w:r>
          </w:p>
          <w:p w14:paraId="412047B0" w14:textId="2A7CDB7F" w:rsidR="00CA671B" w:rsidRPr="00475942" w:rsidRDefault="00CA671B" w:rsidP="00CA671B">
            <w:pPr>
              <w:ind w:firstLine="599"/>
              <w:jc w:val="both"/>
              <w:rPr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Pr="00475942">
              <w:rPr>
                <w:lang w:val="lv-LV"/>
              </w:rPr>
              <w:t>iepazīstināt viesus ar restorāna piedāvājumu.</w:t>
            </w:r>
          </w:p>
          <w:p w14:paraId="4C08AB3A" w14:textId="77777777" w:rsidR="00E03091" w:rsidRPr="00475942" w:rsidRDefault="00E03091" w:rsidP="00CA671B">
            <w:pPr>
              <w:spacing w:before="120"/>
              <w:jc w:val="both"/>
              <w:rPr>
                <w:color w:val="000000"/>
                <w:lang w:val="lv-LV"/>
              </w:rPr>
            </w:pPr>
            <w:permStart w:id="1518958" w:edGrp="everyone"/>
            <w:r w:rsidRPr="00475942">
              <w:rPr>
                <w:color w:val="000000"/>
                <w:lang w:val="lv-LV"/>
              </w:rPr>
              <w:t>Papildu kompetences:</w:t>
            </w:r>
          </w:p>
          <w:p w14:paraId="039DB8D3" w14:textId="1CB826EA" w:rsidR="00E03091" w:rsidRPr="00475942" w:rsidRDefault="00F27A84" w:rsidP="00CA671B">
            <w:pPr>
              <w:ind w:firstLine="599"/>
              <w:jc w:val="both"/>
              <w:rPr>
                <w:i/>
                <w:color w:val="000000"/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="00E03091" w:rsidRPr="00475942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54C82794" w14:textId="682127FA" w:rsidR="00E03091" w:rsidRPr="00475942" w:rsidRDefault="00F27A84" w:rsidP="00CA671B">
            <w:pPr>
              <w:ind w:firstLine="599"/>
              <w:jc w:val="both"/>
              <w:rPr>
                <w:i/>
                <w:color w:val="000000"/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="00E03091" w:rsidRPr="00475942">
              <w:rPr>
                <w:i/>
                <w:color w:val="1F3864"/>
                <w:lang w:val="lv-LV"/>
              </w:rPr>
              <w:t>...;</w:t>
            </w:r>
          </w:p>
          <w:p w14:paraId="1DA34A0F" w14:textId="7E06DB8A" w:rsidR="00E03091" w:rsidRPr="00475942" w:rsidRDefault="00F27A84" w:rsidP="00CA671B">
            <w:pPr>
              <w:ind w:firstLine="599"/>
              <w:jc w:val="both"/>
              <w:rPr>
                <w:i/>
                <w:color w:val="000000"/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="00E03091" w:rsidRPr="00475942">
              <w:rPr>
                <w:i/>
                <w:color w:val="000000"/>
                <w:lang w:val="lv-LV"/>
              </w:rPr>
              <w:t>...;</w:t>
            </w:r>
          </w:p>
          <w:p w14:paraId="1C5CED81" w14:textId="3B1A60F8" w:rsidR="00E03091" w:rsidRPr="00475942" w:rsidRDefault="00F27A84" w:rsidP="00CA671B">
            <w:pPr>
              <w:ind w:firstLine="599"/>
              <w:jc w:val="both"/>
              <w:rPr>
                <w:i/>
                <w:color w:val="000000"/>
                <w:lang w:val="lv-LV"/>
              </w:rPr>
            </w:pPr>
            <w:r w:rsidRPr="00475942">
              <w:rPr>
                <w:lang w:val="lv-LV"/>
              </w:rPr>
              <w:sym w:font="Symbol" w:char="F02D"/>
            </w:r>
            <w:r w:rsidRPr="00475942">
              <w:rPr>
                <w:lang w:val="lv-LV"/>
              </w:rPr>
              <w:t xml:space="preserve"> </w:t>
            </w:r>
            <w:r w:rsidR="00E03091" w:rsidRPr="00475942">
              <w:rPr>
                <w:i/>
                <w:color w:val="000000"/>
                <w:lang w:val="lv-LV"/>
              </w:rPr>
              <w:t>...</w:t>
            </w:r>
          </w:p>
          <w:permEnd w:id="1518958"/>
          <w:p w14:paraId="34102F5A" w14:textId="77777777" w:rsidR="001D0555" w:rsidRPr="00475942" w:rsidRDefault="001D0555" w:rsidP="00CA671B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3F744EBD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74C6D9B9" w14:textId="77777777" w:rsidTr="002E235A">
        <w:tc>
          <w:tcPr>
            <w:tcW w:w="10207" w:type="dxa"/>
            <w:shd w:val="clear" w:color="auto" w:fill="D9D9D9"/>
          </w:tcPr>
          <w:p w14:paraId="6BFD7037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493EB3" w14:paraId="6ADE1670" w14:textId="77777777" w:rsidTr="003D5200">
        <w:trPr>
          <w:trHeight w:val="185"/>
        </w:trPr>
        <w:tc>
          <w:tcPr>
            <w:tcW w:w="10207" w:type="dxa"/>
          </w:tcPr>
          <w:p w14:paraId="0B9B9635" w14:textId="3EEDBA61" w:rsidR="00E10B19" w:rsidRPr="00CA671B" w:rsidRDefault="00CA671B" w:rsidP="00CA671B">
            <w:pPr>
              <w:spacing w:before="120" w:after="120"/>
              <w:ind w:right="176"/>
              <w:jc w:val="both"/>
            </w:pPr>
            <w:r w:rsidRPr="00CF0352">
              <w:rPr>
                <w:lang w:val="lv-LV"/>
              </w:rPr>
              <w:lastRenderedPageBreak/>
              <w:t>Strādāt uzņēmumos, kas nodarbojas ar ēdināšanas pakalpojumu sniegšanu</w:t>
            </w:r>
            <w:r>
              <w:rPr>
                <w:lang w:val="lv-LV"/>
              </w:rPr>
              <w:t>.</w:t>
            </w:r>
          </w:p>
        </w:tc>
      </w:tr>
      <w:tr w:rsidR="00E03091" w:rsidRPr="00493EB3" w14:paraId="294B0AC8" w14:textId="77777777" w:rsidTr="002E235A">
        <w:trPr>
          <w:trHeight w:val="274"/>
        </w:trPr>
        <w:tc>
          <w:tcPr>
            <w:tcW w:w="10207" w:type="dxa"/>
          </w:tcPr>
          <w:p w14:paraId="650FC6D0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EE95FBE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29B333E0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A0AC1A2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93EB3" w14:paraId="23B5AD7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AD9F1EA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6227A2B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6C10F42F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BCDADF1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47796668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147796668"/>
          </w:p>
        </w:tc>
        <w:tc>
          <w:tcPr>
            <w:tcW w:w="5103" w:type="dxa"/>
          </w:tcPr>
          <w:p w14:paraId="6C96B0FE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493EB3" w14:paraId="202F89E1" w14:textId="77777777" w:rsidTr="003C241F">
        <w:trPr>
          <w:trHeight w:val="303"/>
        </w:trPr>
        <w:tc>
          <w:tcPr>
            <w:tcW w:w="5104" w:type="dxa"/>
          </w:tcPr>
          <w:p w14:paraId="6174AF46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475088A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8D5767E" w14:textId="77777777" w:rsidR="00253E85" w:rsidRPr="00493EB3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582E3789" w14:textId="77777777" w:rsidTr="00A41A55">
        <w:trPr>
          <w:trHeight w:val="575"/>
        </w:trPr>
        <w:tc>
          <w:tcPr>
            <w:tcW w:w="5104" w:type="dxa"/>
          </w:tcPr>
          <w:p w14:paraId="5AC948DD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6FD351A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6AEB1915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03C26ABC" w14:textId="77777777" w:rsidTr="00BD270E">
        <w:trPr>
          <w:trHeight w:val="53"/>
        </w:trPr>
        <w:tc>
          <w:tcPr>
            <w:tcW w:w="5104" w:type="dxa"/>
          </w:tcPr>
          <w:p w14:paraId="001554D2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D63ABCB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2BB15B42" w14:textId="77777777" w:rsidTr="00A41A55">
        <w:trPr>
          <w:trHeight w:val="328"/>
        </w:trPr>
        <w:tc>
          <w:tcPr>
            <w:tcW w:w="5104" w:type="dxa"/>
          </w:tcPr>
          <w:p w14:paraId="54856332" w14:textId="77777777" w:rsidR="00BD270E" w:rsidRPr="00493EB3" w:rsidRDefault="00790CF5" w:rsidP="007B0405">
            <w:pPr>
              <w:spacing w:before="120"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1C3B5826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37338381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373383817"/>
          </w:p>
        </w:tc>
      </w:tr>
      <w:tr w:rsidR="008978DE" w:rsidRPr="00493EB3" w14:paraId="753FC75B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E06C852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02B2B798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ACFD889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1D3A020F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6FEB3697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56DCA00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585644870" w:edGrp="everyone"/>
      <w:tr w:rsidR="00256EA9" w:rsidRPr="004E1235" w14:paraId="7D71056D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9A41D5" w14:textId="77777777" w:rsidR="00256EA9" w:rsidRPr="00D83E76" w:rsidRDefault="009217E8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9187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85644870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83654345" w:edGrp="everyone"/>
          <w:p w14:paraId="11DC4F57" w14:textId="77777777" w:rsidR="00256EA9" w:rsidRPr="00493EB3" w:rsidRDefault="009217E8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94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3654345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111367880" w:edGrp="everyone"/>
          <w:p w14:paraId="4BDC709B" w14:textId="77777777" w:rsidR="00256EA9" w:rsidRPr="00493EB3" w:rsidRDefault="009217E8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258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11367880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830094093" w:edGrp="everyone"/>
          <w:p w14:paraId="62D8C665" w14:textId="77777777" w:rsidR="00256EA9" w:rsidRPr="00493EB3" w:rsidRDefault="009217E8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735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30094093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64042536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13FF399" w14:textId="77777777" w:rsidR="00256EA9" w:rsidRPr="00493EB3" w:rsidRDefault="009217E8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909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0425362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6B194851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A266C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78D0F8F0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866672720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66672720"/>
          <w:p w14:paraId="03EB0B33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040DACFA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2C62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873E" w14:textId="77777777" w:rsidR="008978DE" w:rsidRPr="00493EB3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100E9E" w14:textId="77777777" w:rsidR="008978DE" w:rsidRPr="00493EB3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3EB3" w14:paraId="5B123430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3C0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C7AF" w14:textId="77777777" w:rsidR="00966AC8" w:rsidRPr="009B196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sz w:val="18"/>
                <w:szCs w:val="18"/>
                <w:lang w:val="lv-LV" w:eastAsia="en-US"/>
              </w:rPr>
            </w:pPr>
            <w:permStart w:id="525999256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52599925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702A44" w14:textId="77777777" w:rsidR="00A41A55" w:rsidRPr="009B1969" w:rsidRDefault="00B023A6" w:rsidP="008C0018">
            <w:pPr>
              <w:spacing w:before="120" w:after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2137685760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2137685760"/>
          </w:p>
        </w:tc>
      </w:tr>
      <w:tr w:rsidR="00966AC8" w:rsidRPr="00493EB3" w14:paraId="35AC7F9F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0C32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05D68C" w14:textId="77777777" w:rsidR="002C30F7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154901740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ārpus izglītības iestādes mācību telpām,</w:t>
            </w:r>
          </w:p>
          <w:p w14:paraId="5404806A" w14:textId="77777777" w:rsidR="00966AC8" w:rsidRPr="009B1969" w:rsidRDefault="002C30F7" w:rsidP="007B0405">
            <w:pPr>
              <w:spacing w:after="120"/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uzņēmumā/-</w:t>
            </w:r>
            <w:proofErr w:type="spellStart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, mācību praksē darba vietā, darba vidē balstītas mācības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15490174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BBF4E41" w14:textId="77777777" w:rsidR="00B97E1D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869025153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A41A55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529F519" w14:textId="77777777" w:rsidR="00966AC8" w:rsidRPr="009B196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uzņēmumā/-</w:t>
            </w:r>
            <w:proofErr w:type="spellStart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, mācību praksē darba vietā, darba vidē balstītas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869025153"/>
          </w:p>
        </w:tc>
      </w:tr>
      <w:tr w:rsidR="00966AC8" w:rsidRPr="00493EB3" w14:paraId="5C1A89C1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A8D1CD" w14:textId="77777777" w:rsidR="009B1969" w:rsidRPr="00493EB3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885738D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22AEA60A" w14:textId="77777777" w:rsidR="00966AC8" w:rsidRPr="00493EB3" w:rsidRDefault="009217E8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ipersaite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2124A1DB" w14:textId="77777777" w:rsidR="00966AC8" w:rsidRDefault="009217E8">
            <w:pPr>
              <w:rPr>
                <w:i/>
                <w:lang w:val="lv-LV"/>
              </w:rPr>
            </w:pPr>
            <w:hyperlink r:id="rId12" w:history="1">
              <w:r w:rsidR="00790CF5" w:rsidRPr="00493EB3">
                <w:rPr>
                  <w:rStyle w:val="Hipersaite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5620855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6CE65A13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01239EE3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5CBC" w14:textId="77777777" w:rsidR="009217E8" w:rsidRDefault="009217E8">
      <w:r>
        <w:separator/>
      </w:r>
    </w:p>
  </w:endnote>
  <w:endnote w:type="continuationSeparator" w:id="0">
    <w:p w14:paraId="615E10BE" w14:textId="77777777" w:rsidR="009217E8" w:rsidRDefault="0092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2E98" w14:textId="77777777" w:rsidR="002C2CF3" w:rsidRPr="002A1990" w:rsidRDefault="002C2CF3" w:rsidP="002C2CF3">
    <w:pPr>
      <w:pStyle w:val="Galv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235">
      <w:rPr>
        <w:noProof/>
      </w:rPr>
      <w:t>3</w:t>
    </w:r>
    <w:r>
      <w:rPr>
        <w:noProof/>
      </w:rPr>
      <w:fldChar w:fldCharType="end"/>
    </w:r>
  </w:p>
  <w:p w14:paraId="4A093544" w14:textId="77777777" w:rsidR="008978DE" w:rsidRPr="005F08F6" w:rsidRDefault="008978DE" w:rsidP="002C2CF3">
    <w:pPr>
      <w:pStyle w:val="Kjene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46DF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A4B5B72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7FFFF86" w14:textId="77777777" w:rsidR="003C241F" w:rsidRDefault="003C241F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ipersaite"/>
          <w:i/>
          <w:sz w:val="16"/>
          <w:lang w:val="lv-LV"/>
        </w:rPr>
        <w:t>http://www.europass.lv/</w:t>
      </w:r>
    </w:hyperlink>
  </w:p>
  <w:p w14:paraId="32FAB316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2519F" w14:textId="77777777" w:rsidR="009217E8" w:rsidRDefault="009217E8">
      <w:r>
        <w:separator/>
      </w:r>
    </w:p>
  </w:footnote>
  <w:footnote w:type="continuationSeparator" w:id="0">
    <w:p w14:paraId="39A9A44B" w14:textId="77777777" w:rsidR="009217E8" w:rsidRDefault="0092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7F42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13D36FF"/>
    <w:multiLevelType w:val="hybridMultilevel"/>
    <w:tmpl w:val="B44AFE80"/>
    <w:lvl w:ilvl="0" w:tplc="F9FAB7E0">
      <w:start w:val="3"/>
      <w:numFmt w:val="bullet"/>
      <w:lvlText w:val="-"/>
      <w:lvlJc w:val="left"/>
      <w:pPr>
        <w:ind w:left="294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6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156C7D69"/>
    <w:multiLevelType w:val="multilevel"/>
    <w:tmpl w:val="17AED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0" w15:restartNumberingAfterBreak="0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2" w15:restartNumberingAfterBreak="0">
    <w:nsid w:val="1E1E100B"/>
    <w:multiLevelType w:val="hybridMultilevel"/>
    <w:tmpl w:val="3424B2BC"/>
    <w:lvl w:ilvl="0" w:tplc="3C969A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4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5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6" w15:restartNumberingAfterBreak="0">
    <w:nsid w:val="2D524FB7"/>
    <w:multiLevelType w:val="hybridMultilevel"/>
    <w:tmpl w:val="D82A6AD0"/>
    <w:lvl w:ilvl="0" w:tplc="3C969A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9" w15:restartNumberingAfterBreak="0">
    <w:nsid w:val="33824F29"/>
    <w:multiLevelType w:val="hybridMultilevel"/>
    <w:tmpl w:val="4904882A"/>
    <w:lvl w:ilvl="0" w:tplc="3C969ACC">
      <w:start w:val="3"/>
      <w:numFmt w:val="bullet"/>
      <w:lvlText w:val="-"/>
      <w:lvlJc w:val="left"/>
      <w:pPr>
        <w:ind w:left="146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35A53A74"/>
    <w:multiLevelType w:val="multilevel"/>
    <w:tmpl w:val="77F46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2" w15:restartNumberingAfterBreak="0">
    <w:nsid w:val="3C5E13A8"/>
    <w:multiLevelType w:val="multilevel"/>
    <w:tmpl w:val="B380A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4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6" w15:restartNumberingAfterBreak="0">
    <w:nsid w:val="3DC860BD"/>
    <w:multiLevelType w:val="hybridMultilevel"/>
    <w:tmpl w:val="0D061D76"/>
    <w:lvl w:ilvl="0" w:tplc="BBE020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A169A1"/>
    <w:multiLevelType w:val="multilevel"/>
    <w:tmpl w:val="18086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9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1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3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4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5" w15:restartNumberingAfterBreak="0">
    <w:nsid w:val="603F2936"/>
    <w:multiLevelType w:val="multilevel"/>
    <w:tmpl w:val="CAD02B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7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8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9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0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41" w15:restartNumberingAfterBreak="0">
    <w:nsid w:val="6B5E5599"/>
    <w:multiLevelType w:val="multilevel"/>
    <w:tmpl w:val="054EF6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3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4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45" w15:restartNumberingAfterBreak="0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6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8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9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8"/>
  </w:num>
  <w:num w:numId="3">
    <w:abstractNumId w:val="47"/>
  </w:num>
  <w:num w:numId="4">
    <w:abstractNumId w:val="43"/>
  </w:num>
  <w:num w:numId="5">
    <w:abstractNumId w:val="34"/>
  </w:num>
  <w:num w:numId="6">
    <w:abstractNumId w:val="15"/>
  </w:num>
  <w:num w:numId="7">
    <w:abstractNumId w:val="40"/>
  </w:num>
  <w:num w:numId="8">
    <w:abstractNumId w:val="13"/>
  </w:num>
  <w:num w:numId="9">
    <w:abstractNumId w:val="24"/>
  </w:num>
  <w:num w:numId="10">
    <w:abstractNumId w:val="21"/>
  </w:num>
  <w:num w:numId="11">
    <w:abstractNumId w:val="3"/>
  </w:num>
  <w:num w:numId="12">
    <w:abstractNumId w:val="5"/>
  </w:num>
  <w:num w:numId="13">
    <w:abstractNumId w:val="44"/>
  </w:num>
  <w:num w:numId="14">
    <w:abstractNumId w:val="17"/>
  </w:num>
  <w:num w:numId="15">
    <w:abstractNumId w:val="38"/>
  </w:num>
  <w:num w:numId="16">
    <w:abstractNumId w:val="31"/>
  </w:num>
  <w:num w:numId="17">
    <w:abstractNumId w:val="23"/>
  </w:num>
  <w:num w:numId="18">
    <w:abstractNumId w:val="4"/>
  </w:num>
  <w:num w:numId="19">
    <w:abstractNumId w:val="33"/>
  </w:num>
  <w:num w:numId="20">
    <w:abstractNumId w:val="39"/>
  </w:num>
  <w:num w:numId="21">
    <w:abstractNumId w:val="9"/>
  </w:num>
  <w:num w:numId="22">
    <w:abstractNumId w:val="14"/>
  </w:num>
  <w:num w:numId="23">
    <w:abstractNumId w:val="7"/>
  </w:num>
  <w:num w:numId="24">
    <w:abstractNumId w:val="42"/>
  </w:num>
  <w:num w:numId="25">
    <w:abstractNumId w:val="18"/>
  </w:num>
  <w:num w:numId="26">
    <w:abstractNumId w:val="1"/>
  </w:num>
  <w:num w:numId="27">
    <w:abstractNumId w:val="30"/>
  </w:num>
  <w:num w:numId="28">
    <w:abstractNumId w:val="49"/>
  </w:num>
  <w:num w:numId="29">
    <w:abstractNumId w:val="37"/>
  </w:num>
  <w:num w:numId="30">
    <w:abstractNumId w:val="32"/>
  </w:num>
  <w:num w:numId="31">
    <w:abstractNumId w:val="36"/>
  </w:num>
  <w:num w:numId="32">
    <w:abstractNumId w:val="6"/>
  </w:num>
  <w:num w:numId="33">
    <w:abstractNumId w:val="29"/>
  </w:num>
  <w:num w:numId="34">
    <w:abstractNumId w:val="11"/>
  </w:num>
  <w:num w:numId="35">
    <w:abstractNumId w:val="0"/>
  </w:num>
  <w:num w:numId="36">
    <w:abstractNumId w:val="28"/>
  </w:num>
  <w:num w:numId="37">
    <w:abstractNumId w:val="45"/>
  </w:num>
  <w:num w:numId="38">
    <w:abstractNumId w:val="10"/>
  </w:num>
  <w:num w:numId="39">
    <w:abstractNumId w:val="25"/>
  </w:num>
  <w:num w:numId="40">
    <w:abstractNumId w:val="26"/>
  </w:num>
  <w:num w:numId="41">
    <w:abstractNumId w:val="12"/>
  </w:num>
  <w:num w:numId="42">
    <w:abstractNumId w:val="16"/>
  </w:num>
  <w:num w:numId="43">
    <w:abstractNumId w:val="19"/>
  </w:num>
  <w:num w:numId="44">
    <w:abstractNumId w:val="22"/>
  </w:num>
  <w:num w:numId="45">
    <w:abstractNumId w:val="2"/>
  </w:num>
  <w:num w:numId="46">
    <w:abstractNumId w:val="20"/>
  </w:num>
  <w:num w:numId="47">
    <w:abstractNumId w:val="41"/>
  </w:num>
  <w:num w:numId="48">
    <w:abstractNumId w:val="35"/>
  </w:num>
  <w:num w:numId="49">
    <w:abstractNumId w:val="8"/>
  </w:num>
  <w:num w:numId="5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cUqQ3Pnnuo/SYWaQUZASAz3QRgi9Yr2cnC8kMUqd33mGS2JBSLg/oepQtTAlv9Oa9sHJ8pewEWfb9/njIP1Vw==" w:salt="vKxqLQKH+SkGNPksC2CO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6828"/>
    <w:rsid w:val="000211F4"/>
    <w:rsid w:val="0002234C"/>
    <w:rsid w:val="00022F1F"/>
    <w:rsid w:val="0004334C"/>
    <w:rsid w:val="00052AF1"/>
    <w:rsid w:val="00071BE2"/>
    <w:rsid w:val="000751C3"/>
    <w:rsid w:val="00075434"/>
    <w:rsid w:val="000800ED"/>
    <w:rsid w:val="00087116"/>
    <w:rsid w:val="00094EC4"/>
    <w:rsid w:val="000976AC"/>
    <w:rsid w:val="000A654D"/>
    <w:rsid w:val="000A7AA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2E78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0DE"/>
    <w:rsid w:val="002E235A"/>
    <w:rsid w:val="002E5464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5FC2"/>
    <w:rsid w:val="00417EC4"/>
    <w:rsid w:val="00420F01"/>
    <w:rsid w:val="00422C98"/>
    <w:rsid w:val="00430DF0"/>
    <w:rsid w:val="00432FD4"/>
    <w:rsid w:val="004352B0"/>
    <w:rsid w:val="004361CD"/>
    <w:rsid w:val="00440215"/>
    <w:rsid w:val="00461FE0"/>
    <w:rsid w:val="00467BEE"/>
    <w:rsid w:val="00475942"/>
    <w:rsid w:val="00475BD3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E1235"/>
    <w:rsid w:val="004E701E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5460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5A9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040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050D"/>
    <w:rsid w:val="00852B23"/>
    <w:rsid w:val="00856B86"/>
    <w:rsid w:val="00861839"/>
    <w:rsid w:val="0086513D"/>
    <w:rsid w:val="00865B7B"/>
    <w:rsid w:val="00867A05"/>
    <w:rsid w:val="00872D7E"/>
    <w:rsid w:val="008771AC"/>
    <w:rsid w:val="008819F1"/>
    <w:rsid w:val="008826CC"/>
    <w:rsid w:val="00887DBA"/>
    <w:rsid w:val="00894776"/>
    <w:rsid w:val="008978DE"/>
    <w:rsid w:val="008A535B"/>
    <w:rsid w:val="008B4C79"/>
    <w:rsid w:val="008C0018"/>
    <w:rsid w:val="008C2CAD"/>
    <w:rsid w:val="008C3146"/>
    <w:rsid w:val="008C4286"/>
    <w:rsid w:val="008D3BEF"/>
    <w:rsid w:val="008E1C30"/>
    <w:rsid w:val="008E42E0"/>
    <w:rsid w:val="008F6F07"/>
    <w:rsid w:val="009018EC"/>
    <w:rsid w:val="00914992"/>
    <w:rsid w:val="009217E8"/>
    <w:rsid w:val="00932772"/>
    <w:rsid w:val="00934D37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1969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123A6"/>
    <w:rsid w:val="00A24B8E"/>
    <w:rsid w:val="00A26CFB"/>
    <w:rsid w:val="00A36FCC"/>
    <w:rsid w:val="00A41A55"/>
    <w:rsid w:val="00A6163C"/>
    <w:rsid w:val="00A62D1F"/>
    <w:rsid w:val="00A7539B"/>
    <w:rsid w:val="00A81C7B"/>
    <w:rsid w:val="00A960EA"/>
    <w:rsid w:val="00A96462"/>
    <w:rsid w:val="00A966B5"/>
    <w:rsid w:val="00A97FAB"/>
    <w:rsid w:val="00AA21C9"/>
    <w:rsid w:val="00AB7D3A"/>
    <w:rsid w:val="00AC6324"/>
    <w:rsid w:val="00AD3C58"/>
    <w:rsid w:val="00AE62DE"/>
    <w:rsid w:val="00AE6870"/>
    <w:rsid w:val="00AF7B2A"/>
    <w:rsid w:val="00B01548"/>
    <w:rsid w:val="00B023A6"/>
    <w:rsid w:val="00B0362E"/>
    <w:rsid w:val="00B1064A"/>
    <w:rsid w:val="00B14EE4"/>
    <w:rsid w:val="00B151CD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0577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A671B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2A4B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A84"/>
    <w:rsid w:val="00F27B84"/>
    <w:rsid w:val="00F30147"/>
    <w:rsid w:val="00F477BD"/>
    <w:rsid w:val="00F50506"/>
    <w:rsid w:val="00F57297"/>
    <w:rsid w:val="00F63899"/>
    <w:rsid w:val="00F72B03"/>
    <w:rsid w:val="00F83E4A"/>
    <w:rsid w:val="00F93CCC"/>
    <w:rsid w:val="00FB319D"/>
    <w:rsid w:val="00FB7570"/>
    <w:rsid w:val="00FB7A7F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6D4CC"/>
  <w15:chartTrackingRefBased/>
  <w15:docId w15:val="{5216152B-D06B-4438-B9B2-A4B9693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GB" w:eastAsia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Pr>
      <w:vertAlign w:val="superscript"/>
    </w:rPr>
  </w:style>
  <w:style w:type="paragraph" w:styleId="Pamatteksts3">
    <w:name w:val="Body Text 3"/>
    <w:basedOn w:val="Parasts"/>
    <w:rPr>
      <w:b/>
      <w:sz w:val="24"/>
      <w:lang w:eastAsia="en-US"/>
    </w:rPr>
  </w:style>
  <w:style w:type="paragraph" w:styleId="Pamattekstsaratkpi">
    <w:name w:val="Body Text Indent"/>
    <w:basedOn w:val="Parasts"/>
    <w:rPr>
      <w:sz w:val="24"/>
      <w:lang w:eastAsia="en-US"/>
    </w:rPr>
  </w:style>
  <w:style w:type="paragraph" w:styleId="Pamatteksts">
    <w:name w:val="Body Text"/>
    <w:basedOn w:val="Parasts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Pr>
      <w:color w:val="0000FF"/>
      <w:u w:val="single"/>
    </w:rPr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917D-51D8-408D-8669-64735F54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748</Words>
  <Characters>4269</Characters>
  <Application>Microsoft Office Word</Application>
  <DocSecurity>8</DocSecurity>
  <Lines>35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5007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Inta Annuškāne</cp:lastModifiedBy>
  <cp:revision>6</cp:revision>
  <cp:lastPrinted>2003-10-16T15:04:00Z</cp:lastPrinted>
  <dcterms:created xsi:type="dcterms:W3CDTF">2021-01-11T08:25:00Z</dcterms:created>
  <dcterms:modified xsi:type="dcterms:W3CDTF">2021-01-11T11:41:00Z</dcterms:modified>
</cp:coreProperties>
</file>